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52B69B" w14:textId="77777777" w:rsidR="001E1EE4" w:rsidRPr="004B1DB5" w:rsidRDefault="001E1EE4" w:rsidP="006C09DE">
      <w:pPr>
        <w:spacing w:line="360" w:lineRule="auto"/>
        <w:jc w:val="right"/>
        <w:rPr>
          <w:rFonts w:ascii="Palatino Linotype" w:hAnsi="Palatino Linotype" w:cs="Tahoma"/>
          <w:bCs/>
          <w:sz w:val="22"/>
          <w:szCs w:val="24"/>
        </w:rPr>
      </w:pPr>
    </w:p>
    <w:p w14:paraId="2452B69C" w14:textId="3BB3669A" w:rsidR="00B31222" w:rsidRPr="005B3636" w:rsidRDefault="004B1DB5" w:rsidP="006C09DE">
      <w:pPr>
        <w:spacing w:line="360" w:lineRule="auto"/>
        <w:jc w:val="both"/>
        <w:rPr>
          <w:rFonts w:ascii="Palatino Linotype" w:hAnsi="Palatino Linotype" w:cs="Tahoma"/>
          <w:sz w:val="22"/>
          <w:szCs w:val="22"/>
        </w:rPr>
      </w:pPr>
      <w:r w:rsidRPr="005B3636">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CE31D8">
        <w:rPr>
          <w:rFonts w:ascii="Palatino Linotype" w:hAnsi="Palatino Linotype" w:cs="Tahoma"/>
          <w:bCs/>
          <w:sz w:val="22"/>
          <w:szCs w:val="22"/>
        </w:rPr>
        <w:t>trece</w:t>
      </w:r>
      <w:r w:rsidR="00D654D4">
        <w:rPr>
          <w:rFonts w:ascii="Palatino Linotype" w:hAnsi="Palatino Linotype" w:cs="Tahoma"/>
          <w:bCs/>
          <w:sz w:val="22"/>
          <w:szCs w:val="22"/>
        </w:rPr>
        <w:t xml:space="preserve"> de febrero </w:t>
      </w:r>
      <w:r w:rsidRPr="005B3636">
        <w:rPr>
          <w:rFonts w:ascii="Palatino Linotype" w:hAnsi="Palatino Linotype" w:cs="Tahoma"/>
          <w:bCs/>
          <w:sz w:val="22"/>
          <w:szCs w:val="22"/>
        </w:rPr>
        <w:t>de dos mil dieci</w:t>
      </w:r>
      <w:r w:rsidR="00393948" w:rsidRPr="005B3636">
        <w:rPr>
          <w:rFonts w:ascii="Palatino Linotype" w:hAnsi="Palatino Linotype" w:cs="Tahoma"/>
          <w:bCs/>
          <w:sz w:val="22"/>
          <w:szCs w:val="22"/>
        </w:rPr>
        <w:t>nueve</w:t>
      </w:r>
      <w:r w:rsidRPr="005B3636">
        <w:rPr>
          <w:rFonts w:ascii="Palatino Linotype" w:hAnsi="Palatino Linotype" w:cs="Tahoma"/>
          <w:bCs/>
          <w:sz w:val="22"/>
          <w:szCs w:val="22"/>
        </w:rPr>
        <w:t>.</w:t>
      </w:r>
    </w:p>
    <w:p w14:paraId="2452B69D" w14:textId="77777777" w:rsidR="00B31222" w:rsidRDefault="00B31222" w:rsidP="006C09DE">
      <w:pPr>
        <w:spacing w:line="360" w:lineRule="auto"/>
        <w:rPr>
          <w:rFonts w:ascii="Palatino Linotype" w:hAnsi="Palatino Linotype" w:cs="Tahoma"/>
          <w:bCs/>
          <w:sz w:val="22"/>
          <w:szCs w:val="22"/>
        </w:rPr>
      </w:pPr>
    </w:p>
    <w:p w14:paraId="01D79A88" w14:textId="77777777" w:rsidR="00CE53D8" w:rsidRPr="005B3636" w:rsidRDefault="00CE53D8" w:rsidP="006C09DE">
      <w:pPr>
        <w:spacing w:line="360" w:lineRule="auto"/>
        <w:rPr>
          <w:rFonts w:ascii="Palatino Linotype" w:hAnsi="Palatino Linotype" w:cs="Tahoma"/>
          <w:bCs/>
          <w:sz w:val="22"/>
          <w:szCs w:val="22"/>
        </w:rPr>
      </w:pPr>
      <w:bookmarkStart w:id="0" w:name="_GoBack"/>
      <w:bookmarkEnd w:id="0"/>
    </w:p>
    <w:p w14:paraId="2452B69E" w14:textId="57960439" w:rsidR="00B31222" w:rsidRPr="005B3636" w:rsidRDefault="00940887" w:rsidP="006C09DE">
      <w:pPr>
        <w:spacing w:line="360" w:lineRule="auto"/>
        <w:jc w:val="both"/>
        <w:rPr>
          <w:rFonts w:ascii="Palatino Linotype" w:hAnsi="Palatino Linotype" w:cs="Tahoma"/>
          <w:bCs/>
          <w:sz w:val="22"/>
          <w:szCs w:val="22"/>
        </w:rPr>
      </w:pPr>
      <w:r w:rsidRPr="005B3636">
        <w:rPr>
          <w:rFonts w:ascii="Palatino Linotype" w:hAnsi="Palatino Linotype" w:cs="Tahoma"/>
          <w:b/>
          <w:bCs/>
          <w:color w:val="0D0D0D" w:themeColor="text1" w:themeTint="F2"/>
          <w:sz w:val="22"/>
          <w:szCs w:val="22"/>
        </w:rPr>
        <w:t>V</w:t>
      </w:r>
      <w:r w:rsidR="00820CA7" w:rsidRPr="005B3636">
        <w:rPr>
          <w:rFonts w:ascii="Palatino Linotype" w:hAnsi="Palatino Linotype" w:cs="Tahoma"/>
          <w:b/>
          <w:bCs/>
          <w:color w:val="0D0D0D" w:themeColor="text1" w:themeTint="F2"/>
          <w:sz w:val="22"/>
          <w:szCs w:val="22"/>
        </w:rPr>
        <w:t>ISTOS</w:t>
      </w:r>
      <w:r w:rsidRPr="005B3636">
        <w:rPr>
          <w:rFonts w:ascii="Palatino Linotype" w:hAnsi="Palatino Linotype" w:cs="Tahoma"/>
          <w:bCs/>
          <w:color w:val="0D0D0D" w:themeColor="text1" w:themeTint="F2"/>
          <w:sz w:val="22"/>
          <w:szCs w:val="22"/>
        </w:rPr>
        <w:t xml:space="preserve"> los</w:t>
      </w:r>
      <w:r w:rsidR="0019389B" w:rsidRPr="005B3636">
        <w:rPr>
          <w:rFonts w:ascii="Palatino Linotype" w:hAnsi="Palatino Linotype" w:cs="Tahoma"/>
          <w:bCs/>
          <w:color w:val="0D0D0D" w:themeColor="text1" w:themeTint="F2"/>
          <w:sz w:val="22"/>
          <w:szCs w:val="22"/>
        </w:rPr>
        <w:t xml:space="preserve"> expediente</w:t>
      </w:r>
      <w:r w:rsidR="00FD2E26" w:rsidRPr="005B3636">
        <w:rPr>
          <w:rFonts w:ascii="Palatino Linotype" w:hAnsi="Palatino Linotype" w:cs="Tahoma"/>
          <w:bCs/>
          <w:color w:val="0D0D0D" w:themeColor="text1" w:themeTint="F2"/>
          <w:sz w:val="22"/>
          <w:szCs w:val="22"/>
        </w:rPr>
        <w:t>s</w:t>
      </w:r>
      <w:r w:rsidR="0019389B" w:rsidRPr="005B3636">
        <w:rPr>
          <w:rFonts w:ascii="Palatino Linotype" w:hAnsi="Palatino Linotype" w:cs="Tahoma"/>
          <w:bCs/>
          <w:color w:val="0D0D0D" w:themeColor="text1" w:themeTint="F2"/>
          <w:sz w:val="22"/>
          <w:szCs w:val="22"/>
        </w:rPr>
        <w:t xml:space="preserve"> </w:t>
      </w:r>
      <w:r w:rsidRPr="005B3636">
        <w:rPr>
          <w:rFonts w:ascii="Palatino Linotype" w:hAnsi="Palatino Linotype" w:cs="Tahoma"/>
          <w:bCs/>
          <w:color w:val="0D0D0D" w:themeColor="text1" w:themeTint="F2"/>
          <w:sz w:val="22"/>
          <w:szCs w:val="22"/>
        </w:rPr>
        <w:t>conformados con</w:t>
      </w:r>
      <w:r w:rsidR="00FD2E26" w:rsidRPr="005B3636">
        <w:rPr>
          <w:rFonts w:ascii="Palatino Linotype" w:hAnsi="Palatino Linotype" w:cs="Tahoma"/>
          <w:bCs/>
          <w:color w:val="0D0D0D" w:themeColor="text1" w:themeTint="F2"/>
          <w:sz w:val="22"/>
          <w:szCs w:val="22"/>
        </w:rPr>
        <w:t xml:space="preserve"> motivo de los </w:t>
      </w:r>
      <w:r w:rsidR="00422869" w:rsidRPr="005B3636">
        <w:rPr>
          <w:rFonts w:ascii="Palatino Linotype" w:hAnsi="Palatino Linotype" w:cs="Tahoma"/>
          <w:bCs/>
          <w:color w:val="0D0D0D" w:themeColor="text1" w:themeTint="F2"/>
          <w:sz w:val="22"/>
          <w:szCs w:val="22"/>
        </w:rPr>
        <w:t>Recurso</w:t>
      </w:r>
      <w:r w:rsidR="00FD2E26" w:rsidRPr="005B3636">
        <w:rPr>
          <w:rFonts w:ascii="Palatino Linotype" w:hAnsi="Palatino Linotype" w:cs="Tahoma"/>
          <w:bCs/>
          <w:color w:val="0D0D0D" w:themeColor="text1" w:themeTint="F2"/>
          <w:sz w:val="22"/>
          <w:szCs w:val="22"/>
        </w:rPr>
        <w:t>s</w:t>
      </w:r>
      <w:r w:rsidR="00422869" w:rsidRPr="005B3636">
        <w:rPr>
          <w:rFonts w:ascii="Palatino Linotype" w:hAnsi="Palatino Linotype" w:cs="Tahoma"/>
          <w:bCs/>
          <w:color w:val="0D0D0D" w:themeColor="text1" w:themeTint="F2"/>
          <w:sz w:val="22"/>
          <w:szCs w:val="22"/>
        </w:rPr>
        <w:t xml:space="preserve"> de Revisión </w:t>
      </w:r>
      <w:r w:rsidR="00D654D4">
        <w:rPr>
          <w:rFonts w:ascii="Palatino Linotype" w:hAnsi="Palatino Linotype" w:cs="Tahoma"/>
          <w:b/>
          <w:bCs/>
          <w:color w:val="0D0D0D" w:themeColor="text1" w:themeTint="F2"/>
          <w:sz w:val="22"/>
          <w:szCs w:val="22"/>
        </w:rPr>
        <w:t>04441/</w:t>
      </w:r>
      <w:r w:rsidR="00AC7D7C" w:rsidRPr="005B3636">
        <w:rPr>
          <w:rFonts w:ascii="Palatino Linotype" w:hAnsi="Palatino Linotype" w:cs="Tahoma"/>
          <w:b/>
          <w:bCs/>
          <w:color w:val="0D0D0D" w:themeColor="text1" w:themeTint="F2"/>
          <w:sz w:val="22"/>
          <w:szCs w:val="22"/>
        </w:rPr>
        <w:t>INFOEM/IP/RR/2018</w:t>
      </w:r>
      <w:r w:rsidR="00D654D4">
        <w:rPr>
          <w:rFonts w:ascii="Palatino Linotype" w:hAnsi="Palatino Linotype" w:cs="Tahoma"/>
          <w:bCs/>
          <w:color w:val="0D0D0D" w:themeColor="text1" w:themeTint="F2"/>
          <w:sz w:val="22"/>
          <w:szCs w:val="22"/>
        </w:rPr>
        <w:t xml:space="preserve"> y </w:t>
      </w:r>
      <w:r w:rsidR="00D654D4">
        <w:rPr>
          <w:rFonts w:ascii="Palatino Linotype" w:hAnsi="Palatino Linotype" w:cs="Tahoma"/>
          <w:b/>
          <w:bCs/>
          <w:color w:val="0D0D0D" w:themeColor="text1" w:themeTint="F2"/>
          <w:sz w:val="22"/>
          <w:szCs w:val="22"/>
        </w:rPr>
        <w:t>04442</w:t>
      </w:r>
      <w:r w:rsidR="005E50FC" w:rsidRPr="005B3636">
        <w:rPr>
          <w:rFonts w:ascii="Palatino Linotype" w:hAnsi="Palatino Linotype" w:cs="Tahoma"/>
          <w:b/>
          <w:bCs/>
          <w:color w:val="0D0D0D" w:themeColor="text1" w:themeTint="F2"/>
          <w:sz w:val="22"/>
          <w:szCs w:val="22"/>
        </w:rPr>
        <w:t>/INFOEM/IP/RR/2018</w:t>
      </w:r>
      <w:r w:rsidR="00D654D4">
        <w:rPr>
          <w:rFonts w:ascii="Palatino Linotype" w:hAnsi="Palatino Linotype" w:cs="Tahoma"/>
          <w:bCs/>
          <w:color w:val="0D0D0D" w:themeColor="text1" w:themeTint="F2"/>
          <w:sz w:val="22"/>
          <w:szCs w:val="22"/>
        </w:rPr>
        <w:t xml:space="preserve">, </w:t>
      </w:r>
      <w:r w:rsidR="00127757" w:rsidRPr="005B3636">
        <w:rPr>
          <w:rFonts w:ascii="Palatino Linotype" w:hAnsi="Palatino Linotype" w:cs="Tahoma"/>
          <w:bCs/>
          <w:color w:val="0D0D0D" w:themeColor="text1" w:themeTint="F2"/>
          <w:sz w:val="22"/>
          <w:szCs w:val="22"/>
        </w:rPr>
        <w:t>interpuesto</w:t>
      </w:r>
      <w:r w:rsidR="00FD2E26" w:rsidRPr="005B3636">
        <w:rPr>
          <w:rFonts w:ascii="Palatino Linotype" w:hAnsi="Palatino Linotype" w:cs="Tahoma"/>
          <w:bCs/>
          <w:color w:val="0D0D0D" w:themeColor="text1" w:themeTint="F2"/>
          <w:sz w:val="22"/>
          <w:szCs w:val="22"/>
        </w:rPr>
        <w:t>s</w:t>
      </w:r>
      <w:r w:rsidR="00127757" w:rsidRPr="005B3636">
        <w:rPr>
          <w:rFonts w:ascii="Palatino Linotype" w:hAnsi="Palatino Linotype" w:cs="Tahoma"/>
          <w:bCs/>
          <w:color w:val="0D0D0D" w:themeColor="text1" w:themeTint="F2"/>
          <w:sz w:val="22"/>
          <w:szCs w:val="22"/>
        </w:rPr>
        <w:t xml:space="preserve"> por </w:t>
      </w:r>
      <w:r w:rsidR="006D0122" w:rsidRPr="00771E59">
        <w:rPr>
          <w:rFonts w:ascii="Palatino Linotype" w:hAnsi="Palatino Linotype" w:cs="Tahoma"/>
          <w:b/>
          <w:bCs/>
          <w:color w:val="0D0D0D" w:themeColor="text1" w:themeTint="F2"/>
          <w:sz w:val="22"/>
          <w:szCs w:val="22"/>
          <w:highlight w:val="black"/>
        </w:rPr>
        <w:t>XXXXXXXXXXX</w:t>
      </w:r>
      <w:r w:rsidR="00CE31D8" w:rsidRPr="00771E59">
        <w:rPr>
          <w:rFonts w:ascii="Palatino Linotype" w:hAnsi="Palatino Linotype" w:cs="Tahoma"/>
          <w:b/>
          <w:bCs/>
          <w:color w:val="0D0D0D" w:themeColor="text1" w:themeTint="F2"/>
          <w:sz w:val="22"/>
          <w:szCs w:val="22"/>
          <w:highlight w:val="black"/>
        </w:rPr>
        <w:t xml:space="preserve"> </w:t>
      </w:r>
      <w:r w:rsidR="006D0122" w:rsidRPr="00771E59">
        <w:rPr>
          <w:rFonts w:ascii="Palatino Linotype" w:hAnsi="Palatino Linotype" w:cs="Tahoma"/>
          <w:b/>
          <w:bCs/>
          <w:color w:val="0D0D0D" w:themeColor="text1" w:themeTint="F2"/>
          <w:sz w:val="22"/>
          <w:szCs w:val="22"/>
          <w:highlight w:val="black"/>
        </w:rPr>
        <w:t>XXXX</w:t>
      </w:r>
      <w:r w:rsidR="004B1DB5" w:rsidRPr="00771E59">
        <w:rPr>
          <w:rFonts w:ascii="Palatino Linotype" w:hAnsi="Palatino Linotype" w:cs="Tahoma"/>
          <w:b/>
          <w:bCs/>
          <w:color w:val="0D0D0D" w:themeColor="text1" w:themeTint="F2"/>
          <w:sz w:val="22"/>
          <w:szCs w:val="22"/>
          <w:highlight w:val="black"/>
        </w:rPr>
        <w:t>,</w:t>
      </w:r>
      <w:r w:rsidRPr="005B3636">
        <w:rPr>
          <w:rFonts w:ascii="Palatino Linotype" w:hAnsi="Palatino Linotype" w:cs="Tahoma"/>
          <w:bCs/>
          <w:color w:val="0D0D0D" w:themeColor="text1" w:themeTint="F2"/>
          <w:sz w:val="22"/>
          <w:szCs w:val="22"/>
        </w:rPr>
        <w:t xml:space="preserve"> </w:t>
      </w:r>
      <w:r w:rsidR="004B1DB5" w:rsidRPr="005B3636">
        <w:rPr>
          <w:rFonts w:ascii="Palatino Linotype" w:hAnsi="Palatino Linotype" w:cs="Tahoma"/>
          <w:bCs/>
          <w:color w:val="0D0D0D" w:themeColor="text1" w:themeTint="F2"/>
          <w:sz w:val="22"/>
          <w:szCs w:val="22"/>
        </w:rPr>
        <w:t xml:space="preserve">en lo sucesivo </w:t>
      </w:r>
      <w:r w:rsidR="00B37582" w:rsidRPr="005B3636">
        <w:rPr>
          <w:rFonts w:ascii="Palatino Linotype" w:hAnsi="Palatino Linotype" w:cs="Tahoma"/>
          <w:bCs/>
          <w:color w:val="0D0D0D" w:themeColor="text1" w:themeTint="F2"/>
          <w:sz w:val="22"/>
          <w:szCs w:val="22"/>
        </w:rPr>
        <w:t>R</w:t>
      </w:r>
      <w:r w:rsidR="004B1DB5" w:rsidRPr="005B3636">
        <w:rPr>
          <w:rFonts w:ascii="Palatino Linotype" w:hAnsi="Palatino Linotype" w:cs="Tahoma"/>
          <w:bCs/>
          <w:color w:val="0D0D0D" w:themeColor="text1" w:themeTint="F2"/>
          <w:sz w:val="22"/>
          <w:szCs w:val="22"/>
        </w:rPr>
        <w:t xml:space="preserve">ecurrente o </w:t>
      </w:r>
      <w:r w:rsidR="00B37582" w:rsidRPr="005B3636">
        <w:rPr>
          <w:rFonts w:ascii="Palatino Linotype" w:hAnsi="Palatino Linotype" w:cs="Tahoma"/>
          <w:bCs/>
          <w:color w:val="0D0D0D" w:themeColor="text1" w:themeTint="F2"/>
          <w:sz w:val="22"/>
          <w:szCs w:val="22"/>
        </w:rPr>
        <w:t>P</w:t>
      </w:r>
      <w:r w:rsidR="004B1DB5" w:rsidRPr="005B3636">
        <w:rPr>
          <w:rFonts w:ascii="Palatino Linotype" w:hAnsi="Palatino Linotype" w:cs="Tahoma"/>
          <w:bCs/>
          <w:color w:val="0D0D0D" w:themeColor="text1" w:themeTint="F2"/>
          <w:sz w:val="22"/>
          <w:szCs w:val="22"/>
        </w:rPr>
        <w:t xml:space="preserve">articular, </w:t>
      </w:r>
      <w:r w:rsidRPr="005B3636">
        <w:rPr>
          <w:rFonts w:ascii="Palatino Linotype" w:hAnsi="Palatino Linotype" w:cs="Tahoma"/>
          <w:bCs/>
          <w:color w:val="0D0D0D" w:themeColor="text1" w:themeTint="F2"/>
          <w:sz w:val="22"/>
          <w:szCs w:val="22"/>
        </w:rPr>
        <w:t>en</w:t>
      </w:r>
      <w:r w:rsidR="00DC1594" w:rsidRPr="005B3636">
        <w:rPr>
          <w:rFonts w:ascii="Palatino Linotype" w:hAnsi="Palatino Linotype" w:cs="Tahoma"/>
          <w:bCs/>
          <w:color w:val="0D0D0D" w:themeColor="text1" w:themeTint="F2"/>
          <w:sz w:val="22"/>
          <w:szCs w:val="22"/>
        </w:rPr>
        <w:t xml:space="preserve"> contra de la</w:t>
      </w:r>
      <w:r w:rsidR="00FD2E26" w:rsidRPr="005B3636">
        <w:rPr>
          <w:rFonts w:ascii="Palatino Linotype" w:hAnsi="Palatino Linotype" w:cs="Tahoma"/>
          <w:bCs/>
          <w:color w:val="0D0D0D" w:themeColor="text1" w:themeTint="F2"/>
          <w:sz w:val="22"/>
          <w:szCs w:val="22"/>
        </w:rPr>
        <w:t>s</w:t>
      </w:r>
      <w:r w:rsidR="00DC1594" w:rsidRPr="005B3636">
        <w:rPr>
          <w:rFonts w:ascii="Palatino Linotype" w:hAnsi="Palatino Linotype" w:cs="Tahoma"/>
          <w:bCs/>
          <w:color w:val="0D0D0D" w:themeColor="text1" w:themeTint="F2"/>
          <w:sz w:val="22"/>
          <w:szCs w:val="22"/>
        </w:rPr>
        <w:t xml:space="preserve"> respuesta</w:t>
      </w:r>
      <w:r w:rsidR="00FD2E26" w:rsidRPr="005B3636">
        <w:rPr>
          <w:rFonts w:ascii="Palatino Linotype" w:hAnsi="Palatino Linotype" w:cs="Tahoma"/>
          <w:bCs/>
          <w:color w:val="0D0D0D" w:themeColor="text1" w:themeTint="F2"/>
          <w:sz w:val="22"/>
          <w:szCs w:val="22"/>
        </w:rPr>
        <w:t>s</w:t>
      </w:r>
      <w:r w:rsidR="00DC1594" w:rsidRPr="005B3636">
        <w:rPr>
          <w:rFonts w:ascii="Palatino Linotype" w:hAnsi="Palatino Linotype" w:cs="Tahoma"/>
          <w:bCs/>
          <w:color w:val="0D0D0D" w:themeColor="text1" w:themeTint="F2"/>
          <w:sz w:val="22"/>
          <w:szCs w:val="22"/>
        </w:rPr>
        <w:t xml:space="preserve"> del </w:t>
      </w:r>
      <w:r w:rsidR="002A0FB8" w:rsidRPr="00CE31D8">
        <w:rPr>
          <w:rFonts w:ascii="Palatino Linotype" w:hAnsi="Palatino Linotype" w:cs="Tahoma"/>
          <w:b/>
          <w:bCs/>
          <w:color w:val="0D0D0D" w:themeColor="text1" w:themeTint="F2"/>
          <w:sz w:val="22"/>
          <w:szCs w:val="22"/>
        </w:rPr>
        <w:t>Sujeto Obligado</w:t>
      </w:r>
      <w:r w:rsidR="00EB4D59" w:rsidRPr="00CE31D8">
        <w:rPr>
          <w:rFonts w:ascii="Palatino Linotype" w:hAnsi="Palatino Linotype" w:cs="Tahoma"/>
          <w:b/>
          <w:bCs/>
          <w:color w:val="0D0D0D" w:themeColor="text1" w:themeTint="F2"/>
          <w:sz w:val="22"/>
          <w:szCs w:val="22"/>
        </w:rPr>
        <w:t xml:space="preserve"> </w:t>
      </w:r>
      <w:r w:rsidR="005407C1" w:rsidRPr="00CE31D8">
        <w:rPr>
          <w:rFonts w:ascii="Palatino Linotype" w:hAnsi="Palatino Linotype" w:cs="Tahoma"/>
          <w:b/>
          <w:bCs/>
          <w:color w:val="0D0D0D" w:themeColor="text1" w:themeTint="F2"/>
          <w:sz w:val="22"/>
          <w:szCs w:val="22"/>
        </w:rPr>
        <w:t xml:space="preserve">Universidad </w:t>
      </w:r>
      <w:r w:rsidR="00393948" w:rsidRPr="00CE31D8">
        <w:rPr>
          <w:rFonts w:ascii="Palatino Linotype" w:hAnsi="Palatino Linotype" w:cs="Tahoma"/>
          <w:b/>
          <w:bCs/>
          <w:color w:val="0D0D0D" w:themeColor="text1" w:themeTint="F2"/>
          <w:sz w:val="22"/>
          <w:szCs w:val="22"/>
        </w:rPr>
        <w:t>Politécnica del Valle de Toluca</w:t>
      </w:r>
      <w:r w:rsidR="00DC1594" w:rsidRPr="005B3636">
        <w:rPr>
          <w:rFonts w:ascii="Palatino Linotype" w:hAnsi="Palatino Linotype" w:cs="Tahoma"/>
          <w:bCs/>
          <w:color w:val="0D0D0D" w:themeColor="text1" w:themeTint="F2"/>
          <w:sz w:val="22"/>
          <w:szCs w:val="22"/>
        </w:rPr>
        <w:t xml:space="preserve">, </w:t>
      </w:r>
      <w:r w:rsidR="00422869" w:rsidRPr="005B3636">
        <w:rPr>
          <w:rFonts w:ascii="Palatino Linotype" w:hAnsi="Palatino Linotype" w:cs="Tahoma"/>
          <w:bCs/>
          <w:color w:val="0D0D0D" w:themeColor="text1" w:themeTint="F2"/>
          <w:sz w:val="22"/>
          <w:szCs w:val="22"/>
        </w:rPr>
        <w:t xml:space="preserve">se emite la presente Resolución, </w:t>
      </w:r>
      <w:r w:rsidR="00DC1594" w:rsidRPr="005B3636">
        <w:rPr>
          <w:rFonts w:ascii="Palatino Linotype" w:hAnsi="Palatino Linotype" w:cs="Tahoma"/>
          <w:bCs/>
          <w:color w:val="0D0D0D" w:themeColor="text1" w:themeTint="F2"/>
          <w:sz w:val="22"/>
          <w:szCs w:val="22"/>
        </w:rPr>
        <w:t>con base en</w:t>
      </w:r>
      <w:r w:rsidRPr="005B3636">
        <w:rPr>
          <w:rFonts w:ascii="Palatino Linotype" w:hAnsi="Palatino Linotype" w:cs="Tahoma"/>
          <w:bCs/>
          <w:color w:val="0D0D0D" w:themeColor="text1" w:themeTint="F2"/>
          <w:sz w:val="22"/>
          <w:szCs w:val="22"/>
        </w:rPr>
        <w:t xml:space="preserve"> </w:t>
      </w:r>
      <w:r w:rsidR="00DC1594" w:rsidRPr="005B3636">
        <w:rPr>
          <w:rFonts w:ascii="Palatino Linotype" w:hAnsi="Palatino Linotype" w:cs="Tahoma"/>
          <w:bCs/>
          <w:color w:val="0D0D0D" w:themeColor="text1" w:themeTint="F2"/>
          <w:sz w:val="22"/>
          <w:szCs w:val="22"/>
        </w:rPr>
        <w:t xml:space="preserve">los </w:t>
      </w:r>
      <w:r w:rsidR="006C1B1D" w:rsidRPr="005B3636">
        <w:rPr>
          <w:rFonts w:ascii="Palatino Linotype" w:hAnsi="Palatino Linotype" w:cs="Tahoma"/>
          <w:bCs/>
          <w:color w:val="0D0D0D" w:themeColor="text1" w:themeTint="F2"/>
          <w:sz w:val="22"/>
          <w:szCs w:val="22"/>
        </w:rPr>
        <w:t>A</w:t>
      </w:r>
      <w:r w:rsidR="00DC1594" w:rsidRPr="005B3636">
        <w:rPr>
          <w:rFonts w:ascii="Palatino Linotype" w:hAnsi="Palatino Linotype" w:cs="Tahoma"/>
          <w:bCs/>
          <w:color w:val="0D0D0D" w:themeColor="text1" w:themeTint="F2"/>
          <w:sz w:val="22"/>
          <w:szCs w:val="22"/>
        </w:rPr>
        <w:t xml:space="preserve">ntecedentes y </w:t>
      </w:r>
      <w:r w:rsidR="002A0FB8" w:rsidRPr="005B3636">
        <w:rPr>
          <w:rFonts w:ascii="Palatino Linotype" w:hAnsi="Palatino Linotype" w:cs="Tahoma"/>
          <w:bCs/>
          <w:color w:val="0D0D0D" w:themeColor="text1" w:themeTint="F2"/>
          <w:sz w:val="22"/>
          <w:szCs w:val="22"/>
        </w:rPr>
        <w:t>C</w:t>
      </w:r>
      <w:r w:rsidR="002A0FB8" w:rsidRPr="005B3636">
        <w:rPr>
          <w:rFonts w:ascii="Palatino Linotype" w:hAnsi="Palatino Linotype" w:cs="Tahoma"/>
          <w:bCs/>
          <w:sz w:val="22"/>
          <w:szCs w:val="22"/>
        </w:rPr>
        <w:t xml:space="preserve">onsiderandos </w:t>
      </w:r>
      <w:r w:rsidR="00DC1594" w:rsidRPr="005B3636">
        <w:rPr>
          <w:rFonts w:ascii="Palatino Linotype" w:hAnsi="Palatino Linotype" w:cs="Tahoma"/>
          <w:bCs/>
          <w:sz w:val="22"/>
          <w:szCs w:val="22"/>
        </w:rPr>
        <w:t>que a continuación se exponen</w:t>
      </w:r>
      <w:r w:rsidR="00B31222" w:rsidRPr="005B3636">
        <w:rPr>
          <w:rFonts w:ascii="Palatino Linotype" w:hAnsi="Palatino Linotype" w:cs="Tahoma"/>
          <w:bCs/>
          <w:sz w:val="22"/>
          <w:szCs w:val="22"/>
        </w:rPr>
        <w:t>:</w:t>
      </w:r>
    </w:p>
    <w:p w14:paraId="2452B69F" w14:textId="77777777" w:rsidR="00422869" w:rsidRPr="005B3636" w:rsidRDefault="00422869" w:rsidP="006C09DE">
      <w:pPr>
        <w:spacing w:line="360" w:lineRule="auto"/>
        <w:rPr>
          <w:rFonts w:ascii="Palatino Linotype" w:hAnsi="Palatino Linotype" w:cs="Tahoma"/>
          <w:sz w:val="22"/>
          <w:szCs w:val="22"/>
        </w:rPr>
      </w:pPr>
    </w:p>
    <w:p w14:paraId="2452B6A0" w14:textId="77777777" w:rsidR="00B31222" w:rsidRPr="005B3636" w:rsidRDefault="00B31222" w:rsidP="006C09DE">
      <w:pPr>
        <w:tabs>
          <w:tab w:val="center" w:pos="4522"/>
          <w:tab w:val="left" w:pos="7245"/>
        </w:tabs>
        <w:spacing w:line="360" w:lineRule="auto"/>
        <w:jc w:val="center"/>
        <w:rPr>
          <w:rFonts w:ascii="Palatino Linotype" w:hAnsi="Palatino Linotype" w:cs="Tahoma"/>
          <w:b/>
          <w:sz w:val="22"/>
          <w:szCs w:val="22"/>
        </w:rPr>
      </w:pPr>
      <w:r w:rsidRPr="005B3636">
        <w:rPr>
          <w:rFonts w:ascii="Palatino Linotype" w:hAnsi="Palatino Linotype" w:cs="Tahoma"/>
          <w:b/>
          <w:sz w:val="22"/>
          <w:szCs w:val="22"/>
        </w:rPr>
        <w:t>ANTECEDENTES:</w:t>
      </w:r>
    </w:p>
    <w:p w14:paraId="2452B6A1" w14:textId="77777777" w:rsidR="00B31222" w:rsidRPr="005B3636" w:rsidRDefault="00B31222" w:rsidP="006C09DE">
      <w:pPr>
        <w:pStyle w:val="Prrafodelista"/>
        <w:tabs>
          <w:tab w:val="left" w:pos="567"/>
        </w:tabs>
        <w:spacing w:line="360" w:lineRule="auto"/>
        <w:ind w:left="0"/>
        <w:contextualSpacing w:val="0"/>
        <w:jc w:val="both"/>
        <w:rPr>
          <w:rFonts w:ascii="Palatino Linotype" w:hAnsi="Palatino Linotype" w:cs="Tahoma"/>
          <w:szCs w:val="22"/>
        </w:rPr>
      </w:pPr>
    </w:p>
    <w:p w14:paraId="2452B6A2" w14:textId="77777777" w:rsidR="00DC1594" w:rsidRPr="005B3636" w:rsidRDefault="00B31222" w:rsidP="006C09DE">
      <w:pPr>
        <w:pStyle w:val="Prrafodelista"/>
        <w:tabs>
          <w:tab w:val="left" w:pos="567"/>
        </w:tabs>
        <w:spacing w:line="360" w:lineRule="auto"/>
        <w:ind w:left="0"/>
        <w:contextualSpacing w:val="0"/>
        <w:jc w:val="both"/>
        <w:rPr>
          <w:rFonts w:ascii="Palatino Linotype" w:hAnsi="Palatino Linotype" w:cs="Tahoma"/>
          <w:b/>
          <w:szCs w:val="22"/>
        </w:rPr>
      </w:pPr>
      <w:r w:rsidRPr="005B3636">
        <w:rPr>
          <w:rFonts w:ascii="Palatino Linotype" w:hAnsi="Palatino Linotype" w:cs="Tahoma"/>
          <w:b/>
          <w:szCs w:val="22"/>
        </w:rPr>
        <w:t>I. Presentación de la</w:t>
      </w:r>
      <w:r w:rsidR="003D03E9" w:rsidRPr="005B3636">
        <w:rPr>
          <w:rFonts w:ascii="Palatino Linotype" w:hAnsi="Palatino Linotype" w:cs="Tahoma"/>
          <w:b/>
          <w:szCs w:val="22"/>
        </w:rPr>
        <w:t>s</w:t>
      </w:r>
      <w:r w:rsidRPr="005B3636">
        <w:rPr>
          <w:rFonts w:ascii="Palatino Linotype" w:hAnsi="Palatino Linotype" w:cs="Tahoma"/>
          <w:b/>
          <w:szCs w:val="22"/>
        </w:rPr>
        <w:t xml:space="preserve"> solicitud</w:t>
      </w:r>
      <w:r w:rsidR="003D03E9" w:rsidRPr="005B3636">
        <w:rPr>
          <w:rFonts w:ascii="Palatino Linotype" w:hAnsi="Palatino Linotype" w:cs="Tahoma"/>
          <w:b/>
          <w:szCs w:val="22"/>
        </w:rPr>
        <w:t>es</w:t>
      </w:r>
      <w:r w:rsidRPr="005B3636">
        <w:rPr>
          <w:rFonts w:ascii="Palatino Linotype" w:hAnsi="Palatino Linotype" w:cs="Tahoma"/>
          <w:b/>
          <w:szCs w:val="22"/>
        </w:rPr>
        <w:t xml:space="preserve"> de información. </w:t>
      </w:r>
    </w:p>
    <w:p w14:paraId="2452B6A3" w14:textId="77777777" w:rsidR="00DC1594" w:rsidRPr="005B3636" w:rsidRDefault="00DC1594" w:rsidP="006C09DE">
      <w:pPr>
        <w:pStyle w:val="Prrafodelista"/>
        <w:tabs>
          <w:tab w:val="left" w:pos="567"/>
        </w:tabs>
        <w:spacing w:line="360" w:lineRule="auto"/>
        <w:ind w:left="0"/>
        <w:contextualSpacing w:val="0"/>
        <w:jc w:val="both"/>
        <w:rPr>
          <w:rFonts w:ascii="Palatino Linotype" w:hAnsi="Palatino Linotype" w:cs="Tahoma"/>
          <w:szCs w:val="22"/>
        </w:rPr>
      </w:pPr>
    </w:p>
    <w:p w14:paraId="2452B6A4" w14:textId="4C5167B8" w:rsidR="00B31222" w:rsidRPr="005B3636" w:rsidRDefault="00AA417B" w:rsidP="006C09DE">
      <w:pPr>
        <w:pStyle w:val="Prrafodelista"/>
        <w:tabs>
          <w:tab w:val="left" w:pos="567"/>
        </w:tabs>
        <w:spacing w:line="360" w:lineRule="auto"/>
        <w:ind w:left="0"/>
        <w:contextualSpacing w:val="0"/>
        <w:jc w:val="both"/>
        <w:rPr>
          <w:rFonts w:ascii="Palatino Linotype" w:hAnsi="Palatino Linotype" w:cs="Tahoma"/>
          <w:szCs w:val="22"/>
        </w:rPr>
      </w:pPr>
      <w:r w:rsidRPr="005B3636">
        <w:rPr>
          <w:rFonts w:ascii="Palatino Linotype" w:hAnsi="Palatino Linotype" w:cs="Tahoma"/>
          <w:szCs w:val="22"/>
        </w:rPr>
        <w:t>Con fecha</w:t>
      </w:r>
      <w:r w:rsidR="00D654D4">
        <w:rPr>
          <w:rFonts w:ascii="Palatino Linotype" w:hAnsi="Palatino Linotype" w:cs="Tahoma"/>
          <w:szCs w:val="22"/>
        </w:rPr>
        <w:t xml:space="preserve"> veintinueve</w:t>
      </w:r>
      <w:r w:rsidR="00B27DF1" w:rsidRPr="005B3636">
        <w:rPr>
          <w:rFonts w:ascii="Palatino Linotype" w:hAnsi="Palatino Linotype" w:cs="Tahoma"/>
          <w:szCs w:val="22"/>
        </w:rPr>
        <w:t xml:space="preserve"> </w:t>
      </w:r>
      <w:r w:rsidR="00AB7E6A" w:rsidRPr="005B3636">
        <w:rPr>
          <w:rFonts w:ascii="Palatino Linotype" w:hAnsi="Palatino Linotype" w:cs="Tahoma"/>
          <w:szCs w:val="22"/>
        </w:rPr>
        <w:t xml:space="preserve">de </w:t>
      </w:r>
      <w:r w:rsidR="00D654D4">
        <w:rPr>
          <w:rFonts w:ascii="Palatino Linotype" w:hAnsi="Palatino Linotype" w:cs="Tahoma"/>
          <w:szCs w:val="22"/>
        </w:rPr>
        <w:t>octubre</w:t>
      </w:r>
      <w:r w:rsidR="00B27DF1" w:rsidRPr="005B3636">
        <w:rPr>
          <w:rFonts w:ascii="Palatino Linotype" w:hAnsi="Palatino Linotype" w:cs="Tahoma"/>
          <w:szCs w:val="22"/>
        </w:rPr>
        <w:t xml:space="preserve"> </w:t>
      </w:r>
      <w:r w:rsidRPr="005B3636">
        <w:rPr>
          <w:rFonts w:ascii="Palatino Linotype" w:hAnsi="Palatino Linotype" w:cs="Tahoma"/>
          <w:szCs w:val="22"/>
        </w:rPr>
        <w:t>de</w:t>
      </w:r>
      <w:r w:rsidR="00B31222" w:rsidRPr="005B3636">
        <w:rPr>
          <w:rFonts w:ascii="Palatino Linotype" w:hAnsi="Palatino Linotype" w:cs="Tahoma"/>
          <w:szCs w:val="22"/>
        </w:rPr>
        <w:t xml:space="preserve"> dos mil dieciocho, </w:t>
      </w:r>
      <w:r w:rsidR="00940887" w:rsidRPr="005B3636">
        <w:rPr>
          <w:rFonts w:ascii="Palatino Linotype" w:hAnsi="Palatino Linotype" w:cs="Tahoma"/>
          <w:szCs w:val="22"/>
        </w:rPr>
        <w:t xml:space="preserve">el </w:t>
      </w:r>
      <w:r w:rsidR="00852187">
        <w:rPr>
          <w:rFonts w:ascii="Palatino Linotype" w:hAnsi="Palatino Linotype" w:cs="Tahoma"/>
          <w:szCs w:val="22"/>
        </w:rPr>
        <w:t>P</w:t>
      </w:r>
      <w:r w:rsidR="00940887" w:rsidRPr="005B3636">
        <w:rPr>
          <w:rFonts w:ascii="Palatino Linotype" w:hAnsi="Palatino Linotype" w:cs="Tahoma"/>
          <w:szCs w:val="22"/>
        </w:rPr>
        <w:t>articular</w:t>
      </w:r>
      <w:r w:rsidR="00B31222" w:rsidRPr="005B3636">
        <w:rPr>
          <w:rFonts w:ascii="Palatino Linotype" w:hAnsi="Palatino Linotype" w:cs="Tahoma"/>
          <w:szCs w:val="22"/>
        </w:rPr>
        <w:t xml:space="preserve"> presentó </w:t>
      </w:r>
      <w:r w:rsidR="00D654D4">
        <w:rPr>
          <w:rFonts w:ascii="Palatino Linotype" w:hAnsi="Palatino Linotype" w:cs="Tahoma"/>
          <w:szCs w:val="22"/>
        </w:rPr>
        <w:t>dos</w:t>
      </w:r>
      <w:r w:rsidR="00B27DF1" w:rsidRPr="005B3636">
        <w:rPr>
          <w:rFonts w:ascii="Palatino Linotype" w:hAnsi="Palatino Linotype" w:cs="Tahoma"/>
          <w:szCs w:val="22"/>
        </w:rPr>
        <w:t xml:space="preserve"> </w:t>
      </w:r>
      <w:r w:rsidR="00940887" w:rsidRPr="005B3636">
        <w:rPr>
          <w:rFonts w:ascii="Palatino Linotype" w:hAnsi="Palatino Linotype" w:cs="Tahoma"/>
          <w:szCs w:val="22"/>
        </w:rPr>
        <w:t>solicitudes</w:t>
      </w:r>
      <w:r w:rsidR="00B31222" w:rsidRPr="005B3636">
        <w:rPr>
          <w:rFonts w:ascii="Palatino Linotype" w:hAnsi="Palatino Linotype" w:cs="Tahoma"/>
          <w:szCs w:val="22"/>
        </w:rPr>
        <w:t xml:space="preserve"> de acceso a la información</w:t>
      </w:r>
      <w:r w:rsidR="00C55151" w:rsidRPr="005B3636">
        <w:rPr>
          <w:rFonts w:ascii="Palatino Linotype" w:hAnsi="Palatino Linotype" w:cs="Tahoma"/>
          <w:szCs w:val="22"/>
        </w:rPr>
        <w:t xml:space="preserve"> pública a través d</w:t>
      </w:r>
      <w:r w:rsidR="000C27CA" w:rsidRPr="005B3636">
        <w:rPr>
          <w:rFonts w:ascii="Palatino Linotype" w:hAnsi="Palatino Linotype" w:cs="Tahoma"/>
          <w:szCs w:val="22"/>
          <w:lang w:val="es-ES"/>
        </w:rPr>
        <w:t>el Sistema de Acceso a la Información Mexiquense</w:t>
      </w:r>
      <w:r w:rsidR="004100AA" w:rsidRPr="005B3636">
        <w:rPr>
          <w:rFonts w:ascii="Palatino Linotype" w:hAnsi="Palatino Linotype" w:cs="Tahoma"/>
          <w:szCs w:val="22"/>
          <w:lang w:val="es-ES"/>
        </w:rPr>
        <w:t xml:space="preserve"> (SAIMEX)</w:t>
      </w:r>
      <w:r w:rsidR="00B31222" w:rsidRPr="005B3636">
        <w:rPr>
          <w:rFonts w:ascii="Palatino Linotype" w:hAnsi="Palatino Linotype" w:cs="Tahoma"/>
          <w:szCs w:val="22"/>
        </w:rPr>
        <w:t xml:space="preserve">, </w:t>
      </w:r>
      <w:r w:rsidR="00C55151" w:rsidRPr="005B3636">
        <w:rPr>
          <w:rFonts w:ascii="Palatino Linotype" w:hAnsi="Palatino Linotype" w:cs="Tahoma"/>
          <w:szCs w:val="22"/>
        </w:rPr>
        <w:t xml:space="preserve">ante </w:t>
      </w:r>
      <w:r w:rsidR="000C27CA" w:rsidRPr="005B3636">
        <w:rPr>
          <w:rFonts w:ascii="Palatino Linotype" w:hAnsi="Palatino Linotype" w:cs="Tahoma"/>
          <w:szCs w:val="22"/>
        </w:rPr>
        <w:t>l</w:t>
      </w:r>
      <w:r w:rsidR="00411A2C" w:rsidRPr="005B3636">
        <w:rPr>
          <w:rFonts w:ascii="Palatino Linotype" w:hAnsi="Palatino Linotype" w:cs="Tahoma"/>
          <w:szCs w:val="22"/>
        </w:rPr>
        <w:t>a</w:t>
      </w:r>
      <w:r w:rsidR="000C27CA" w:rsidRPr="005B3636">
        <w:rPr>
          <w:rFonts w:ascii="Palatino Linotype" w:hAnsi="Palatino Linotype" w:cs="Tahoma"/>
          <w:szCs w:val="22"/>
        </w:rPr>
        <w:t xml:space="preserve"> </w:t>
      </w:r>
      <w:r w:rsidR="00411A2C" w:rsidRPr="005B3636">
        <w:rPr>
          <w:rFonts w:ascii="Palatino Linotype" w:hAnsi="Palatino Linotype" w:cs="Tahoma"/>
          <w:szCs w:val="22"/>
        </w:rPr>
        <w:t xml:space="preserve">Universidad </w:t>
      </w:r>
      <w:r w:rsidR="00B27DF1" w:rsidRPr="005B3636">
        <w:rPr>
          <w:rFonts w:ascii="Palatino Linotype" w:hAnsi="Palatino Linotype" w:cs="Tahoma"/>
          <w:szCs w:val="22"/>
        </w:rPr>
        <w:t>Politécnica del Valle de Toluca</w:t>
      </w:r>
      <w:r w:rsidR="00B31222" w:rsidRPr="005B3636">
        <w:rPr>
          <w:rFonts w:ascii="Palatino Linotype" w:hAnsi="Palatino Linotype" w:cs="Tahoma"/>
          <w:szCs w:val="22"/>
        </w:rPr>
        <w:t xml:space="preserve">, </w:t>
      </w:r>
      <w:r w:rsidR="00C55151" w:rsidRPr="005B3636">
        <w:rPr>
          <w:rFonts w:ascii="Palatino Linotype" w:hAnsi="Palatino Linotype" w:cs="Tahoma"/>
          <w:szCs w:val="22"/>
        </w:rPr>
        <w:t>mediante la</w:t>
      </w:r>
      <w:r w:rsidR="00B3080E" w:rsidRPr="005B3636">
        <w:rPr>
          <w:rFonts w:ascii="Palatino Linotype" w:hAnsi="Palatino Linotype" w:cs="Tahoma"/>
          <w:szCs w:val="22"/>
        </w:rPr>
        <w:t>s</w:t>
      </w:r>
      <w:r w:rsidR="00C55151" w:rsidRPr="005B3636">
        <w:rPr>
          <w:rFonts w:ascii="Palatino Linotype" w:hAnsi="Palatino Linotype" w:cs="Tahoma"/>
          <w:szCs w:val="22"/>
        </w:rPr>
        <w:t xml:space="preserve"> cual</w:t>
      </w:r>
      <w:r w:rsidR="00B3080E" w:rsidRPr="005B3636">
        <w:rPr>
          <w:rFonts w:ascii="Palatino Linotype" w:hAnsi="Palatino Linotype" w:cs="Tahoma"/>
          <w:szCs w:val="22"/>
        </w:rPr>
        <w:t>es</w:t>
      </w:r>
      <w:r w:rsidR="00C55151" w:rsidRPr="005B3636">
        <w:rPr>
          <w:rFonts w:ascii="Palatino Linotype" w:hAnsi="Palatino Linotype" w:cs="Tahoma"/>
          <w:szCs w:val="22"/>
        </w:rPr>
        <w:t xml:space="preserve"> requirió</w:t>
      </w:r>
      <w:r w:rsidR="00B3080E" w:rsidRPr="005B3636">
        <w:rPr>
          <w:rFonts w:ascii="Palatino Linotype" w:hAnsi="Palatino Linotype" w:cs="Tahoma"/>
          <w:szCs w:val="22"/>
        </w:rPr>
        <w:t xml:space="preserve"> lo siguiente:</w:t>
      </w:r>
    </w:p>
    <w:p w14:paraId="085787FB" w14:textId="77777777" w:rsidR="003B6F39" w:rsidRPr="005B3636" w:rsidRDefault="003B6F39" w:rsidP="006C09DE">
      <w:pPr>
        <w:pStyle w:val="Prrafodelista"/>
        <w:tabs>
          <w:tab w:val="left" w:pos="567"/>
        </w:tabs>
        <w:spacing w:line="360" w:lineRule="auto"/>
        <w:ind w:left="0"/>
        <w:contextualSpacing w:val="0"/>
        <w:jc w:val="both"/>
        <w:rPr>
          <w:rFonts w:ascii="Palatino Linotype" w:hAnsi="Palatino Linotype" w:cs="Tahoma"/>
          <w:szCs w:val="22"/>
        </w:rPr>
      </w:pPr>
    </w:p>
    <w:p w14:paraId="2452B6A6" w14:textId="22B9698F" w:rsidR="00B3080E" w:rsidRPr="005B3636" w:rsidRDefault="00B3080E" w:rsidP="006C09DE">
      <w:pPr>
        <w:tabs>
          <w:tab w:val="left" w:pos="4667"/>
        </w:tabs>
        <w:spacing w:line="360" w:lineRule="auto"/>
        <w:ind w:left="567" w:right="567"/>
        <w:jc w:val="both"/>
        <w:rPr>
          <w:rFonts w:ascii="Palatino Linotype" w:hAnsi="Palatino Linotype" w:cs="Tahoma"/>
          <w:b/>
        </w:rPr>
      </w:pPr>
      <w:r w:rsidRPr="005B3636">
        <w:rPr>
          <w:rFonts w:ascii="Palatino Linotype" w:hAnsi="Palatino Linotype" w:cs="Tahoma"/>
          <w:b/>
        </w:rPr>
        <w:t xml:space="preserve">Solicitud de Información con número de folio </w:t>
      </w:r>
      <w:r w:rsidR="00D654D4" w:rsidRPr="00D654D4">
        <w:rPr>
          <w:rFonts w:ascii="Palatino Linotype" w:hAnsi="Palatino Linotype" w:cs="Tahoma"/>
          <w:b/>
          <w:bCs/>
        </w:rPr>
        <w:t>01441/UPVT/IP/2018</w:t>
      </w:r>
    </w:p>
    <w:p w14:paraId="2452B6A7" w14:textId="77777777" w:rsidR="00091136" w:rsidRPr="005B3636" w:rsidRDefault="00091136" w:rsidP="006C09DE">
      <w:pPr>
        <w:tabs>
          <w:tab w:val="left" w:pos="4667"/>
        </w:tabs>
        <w:spacing w:line="360" w:lineRule="auto"/>
        <w:ind w:left="567" w:right="567"/>
        <w:jc w:val="both"/>
        <w:rPr>
          <w:rFonts w:ascii="Palatino Linotype" w:hAnsi="Palatino Linotype" w:cs="Tahoma"/>
          <w:b/>
          <w:bCs/>
        </w:rPr>
      </w:pPr>
    </w:p>
    <w:p w14:paraId="2452B6A8" w14:textId="77777777" w:rsidR="007A2F67" w:rsidRPr="005B3636" w:rsidRDefault="009C45E5" w:rsidP="006C09DE">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w:t>
      </w:r>
      <w:r w:rsidR="000C27CA" w:rsidRPr="005B3636">
        <w:rPr>
          <w:rFonts w:ascii="Palatino Linotype" w:hAnsi="Palatino Linotype" w:cs="Tahoma"/>
          <w:b/>
          <w:bCs/>
        </w:rPr>
        <w:t>DESCRIPCIÓN CLARA Y PRECISA DE LA INFORMACIÓN SOLICITADA</w:t>
      </w:r>
    </w:p>
    <w:p w14:paraId="2452B6AA" w14:textId="4A4A8E4D" w:rsidR="00411A2C" w:rsidRDefault="00D654D4" w:rsidP="006C09DE">
      <w:pPr>
        <w:tabs>
          <w:tab w:val="left" w:pos="4667"/>
        </w:tabs>
        <w:spacing w:line="360" w:lineRule="auto"/>
        <w:ind w:left="567" w:right="567"/>
        <w:jc w:val="both"/>
        <w:rPr>
          <w:rFonts w:ascii="Palatino Linotype" w:hAnsi="Palatino Linotype" w:cs="Tahoma"/>
          <w:bCs/>
          <w:i/>
        </w:rPr>
      </w:pPr>
      <w:r w:rsidRPr="00D654D4">
        <w:rPr>
          <w:rFonts w:ascii="Palatino Linotype" w:hAnsi="Palatino Linotype" w:cs="Tahoma"/>
          <w:bCs/>
        </w:rPr>
        <w:t xml:space="preserve">Labores que desempeña Susana </w:t>
      </w:r>
      <w:proofErr w:type="spellStart"/>
      <w:r w:rsidRPr="00D654D4">
        <w:rPr>
          <w:rFonts w:ascii="Palatino Linotype" w:hAnsi="Palatino Linotype" w:cs="Tahoma"/>
          <w:bCs/>
        </w:rPr>
        <w:t>Emelia</w:t>
      </w:r>
      <w:proofErr w:type="spellEnd"/>
      <w:r w:rsidRPr="00D654D4">
        <w:rPr>
          <w:rFonts w:ascii="Palatino Linotype" w:hAnsi="Palatino Linotype" w:cs="Tahoma"/>
          <w:bCs/>
        </w:rPr>
        <w:t xml:space="preserve"> </w:t>
      </w:r>
      <w:proofErr w:type="spellStart"/>
      <w:r w:rsidRPr="00D654D4">
        <w:rPr>
          <w:rFonts w:ascii="Palatino Linotype" w:hAnsi="Palatino Linotype" w:cs="Tahoma"/>
          <w:bCs/>
        </w:rPr>
        <w:t>Hernandez</w:t>
      </w:r>
      <w:proofErr w:type="spellEnd"/>
      <w:r w:rsidRPr="00D654D4">
        <w:rPr>
          <w:rFonts w:ascii="Palatino Linotype" w:hAnsi="Palatino Linotype" w:cs="Tahoma"/>
          <w:bCs/>
        </w:rPr>
        <w:t xml:space="preserve"> </w:t>
      </w:r>
      <w:proofErr w:type="spellStart"/>
      <w:r w:rsidRPr="00D654D4">
        <w:rPr>
          <w:rFonts w:ascii="Palatino Linotype" w:hAnsi="Palatino Linotype" w:cs="Tahoma"/>
          <w:bCs/>
        </w:rPr>
        <w:t>Jimenez</w:t>
      </w:r>
      <w:proofErr w:type="spellEnd"/>
      <w:r w:rsidRPr="00D654D4">
        <w:rPr>
          <w:rFonts w:ascii="Palatino Linotype" w:hAnsi="Palatino Linotype" w:cs="Tahoma"/>
          <w:bCs/>
        </w:rPr>
        <w:t xml:space="preserve">, percepción económica, horario de trabajo y perfil, junto a </w:t>
      </w:r>
      <w:proofErr w:type="spellStart"/>
      <w:r w:rsidRPr="00D654D4">
        <w:rPr>
          <w:rFonts w:ascii="Palatino Linotype" w:hAnsi="Palatino Linotype" w:cs="Tahoma"/>
          <w:bCs/>
        </w:rPr>
        <w:t>Curriculum</w:t>
      </w:r>
      <w:proofErr w:type="spellEnd"/>
      <w:r w:rsidRPr="00D654D4">
        <w:rPr>
          <w:rFonts w:ascii="Palatino Linotype" w:hAnsi="Palatino Linotype" w:cs="Tahoma"/>
          <w:bCs/>
        </w:rPr>
        <w:t xml:space="preserve"> Vitae y Documentos de Preparación Académica</w:t>
      </w:r>
      <w:r>
        <w:rPr>
          <w:rFonts w:ascii="Palatino Linotype" w:hAnsi="Palatino Linotype" w:cs="Tahoma"/>
          <w:bCs/>
        </w:rPr>
        <w:t xml:space="preserve">” </w:t>
      </w:r>
      <w:r w:rsidRPr="00D654D4">
        <w:rPr>
          <w:rFonts w:ascii="Palatino Linotype" w:hAnsi="Palatino Linotype" w:cs="Tahoma"/>
          <w:bCs/>
          <w:i/>
        </w:rPr>
        <w:t>(Sic.)</w:t>
      </w:r>
    </w:p>
    <w:p w14:paraId="2941F4F1" w14:textId="77777777" w:rsidR="00D654D4" w:rsidRPr="005B3636" w:rsidRDefault="00D654D4" w:rsidP="006C09DE">
      <w:pPr>
        <w:tabs>
          <w:tab w:val="left" w:pos="4667"/>
        </w:tabs>
        <w:spacing w:line="360" w:lineRule="auto"/>
        <w:ind w:left="567" w:right="567"/>
        <w:jc w:val="both"/>
        <w:rPr>
          <w:rFonts w:ascii="Palatino Linotype" w:hAnsi="Palatino Linotype" w:cs="Tahoma"/>
          <w:bCs/>
        </w:rPr>
      </w:pPr>
    </w:p>
    <w:p w14:paraId="2452B6AB" w14:textId="77777777" w:rsidR="007A2F67" w:rsidRPr="005B3636" w:rsidRDefault="009C45E5" w:rsidP="006C09DE">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w:t>
      </w:r>
      <w:r w:rsidR="000C27CA" w:rsidRPr="005B3636">
        <w:rPr>
          <w:rFonts w:ascii="Palatino Linotype" w:hAnsi="Palatino Linotype" w:cs="Tahoma"/>
          <w:b/>
          <w:bCs/>
        </w:rPr>
        <w:t>MODALIDAD DE ENTREGA</w:t>
      </w:r>
    </w:p>
    <w:p w14:paraId="77A9871F" w14:textId="77777777" w:rsidR="00CE53D8" w:rsidRDefault="00CE53D8" w:rsidP="006C09DE">
      <w:pPr>
        <w:spacing w:line="360" w:lineRule="auto"/>
        <w:ind w:left="567" w:right="567"/>
        <w:jc w:val="both"/>
        <w:rPr>
          <w:rFonts w:ascii="Palatino Linotype" w:hAnsi="Palatino Linotype" w:cs="Arial"/>
          <w:bCs/>
        </w:rPr>
      </w:pPr>
    </w:p>
    <w:p w14:paraId="2452B6AC" w14:textId="77777777" w:rsidR="00B31222" w:rsidRPr="005B3636" w:rsidRDefault="00B3080E" w:rsidP="006C09DE">
      <w:pPr>
        <w:spacing w:line="360" w:lineRule="auto"/>
        <w:ind w:left="567" w:right="567"/>
        <w:jc w:val="both"/>
        <w:rPr>
          <w:rFonts w:ascii="Palatino Linotype" w:hAnsi="Palatino Linotype" w:cs="Tahoma"/>
          <w:bCs/>
        </w:rPr>
      </w:pPr>
      <w:r w:rsidRPr="005B3636">
        <w:rPr>
          <w:rFonts w:ascii="Palatino Linotype" w:hAnsi="Palatino Linotype" w:cs="Arial"/>
          <w:bCs/>
        </w:rPr>
        <w:t>A través del SAIMEX</w:t>
      </w:r>
      <w:r w:rsidR="009C45E5" w:rsidRPr="005B3636">
        <w:rPr>
          <w:rFonts w:ascii="Palatino Linotype" w:hAnsi="Palatino Linotype" w:cs="Arial"/>
          <w:bCs/>
        </w:rPr>
        <w:t>”</w:t>
      </w:r>
    </w:p>
    <w:p w14:paraId="2452B6AD" w14:textId="77777777" w:rsidR="00B3080E" w:rsidRPr="005B3636" w:rsidRDefault="00B3080E" w:rsidP="006C09DE">
      <w:pPr>
        <w:spacing w:line="360" w:lineRule="auto"/>
        <w:ind w:right="567"/>
        <w:jc w:val="both"/>
        <w:rPr>
          <w:rFonts w:ascii="Palatino Linotype" w:hAnsi="Palatino Linotype" w:cs="Tahoma"/>
          <w:bCs/>
        </w:rPr>
      </w:pPr>
    </w:p>
    <w:p w14:paraId="2452B6AE" w14:textId="6AA0E80C" w:rsidR="00B3080E" w:rsidRPr="00D654D4" w:rsidRDefault="00B3080E" w:rsidP="006C09DE">
      <w:pPr>
        <w:tabs>
          <w:tab w:val="left" w:pos="4667"/>
        </w:tabs>
        <w:spacing w:line="360" w:lineRule="auto"/>
        <w:ind w:left="567" w:right="567"/>
        <w:jc w:val="both"/>
        <w:rPr>
          <w:rFonts w:ascii="Palatino Linotype" w:hAnsi="Palatino Linotype" w:cs="Tahoma"/>
          <w:b/>
          <w:bCs/>
        </w:rPr>
      </w:pPr>
      <w:r w:rsidRPr="00D654D4">
        <w:rPr>
          <w:rFonts w:ascii="Palatino Linotype" w:hAnsi="Palatino Linotype" w:cs="Tahoma"/>
          <w:b/>
          <w:bCs/>
        </w:rPr>
        <w:t xml:space="preserve">Solicitud de Información con número de folio </w:t>
      </w:r>
      <w:r w:rsidR="00D654D4" w:rsidRPr="00D654D4">
        <w:rPr>
          <w:rFonts w:ascii="Palatino Linotype" w:hAnsi="Palatino Linotype" w:cs="Tahoma"/>
          <w:b/>
          <w:bCs/>
        </w:rPr>
        <w:t xml:space="preserve"> </w:t>
      </w:r>
      <w:r w:rsidR="00D654D4" w:rsidRPr="00D654D4">
        <w:rPr>
          <w:rFonts w:ascii="Palatino Linotype" w:hAnsi="Palatino Linotype"/>
          <w:b/>
          <w:bCs/>
        </w:rPr>
        <w:t>01442/UPVT/IP/2018</w:t>
      </w:r>
    </w:p>
    <w:p w14:paraId="1D59214B" w14:textId="77777777" w:rsidR="00D654D4" w:rsidRPr="00D654D4" w:rsidRDefault="00D654D4" w:rsidP="006C09DE">
      <w:pPr>
        <w:tabs>
          <w:tab w:val="left" w:pos="4667"/>
        </w:tabs>
        <w:spacing w:line="360" w:lineRule="auto"/>
        <w:ind w:left="567" w:right="567"/>
        <w:jc w:val="both"/>
        <w:rPr>
          <w:rFonts w:ascii="Palatino Linotype" w:hAnsi="Palatino Linotype" w:cs="Tahoma"/>
          <w:b/>
          <w:bCs/>
        </w:rPr>
      </w:pPr>
    </w:p>
    <w:p w14:paraId="2452B6B0" w14:textId="77777777" w:rsidR="00B3080E" w:rsidRPr="005B3636" w:rsidRDefault="009C45E5" w:rsidP="006C09DE">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w:t>
      </w:r>
      <w:r w:rsidR="00B3080E" w:rsidRPr="005B3636">
        <w:rPr>
          <w:rFonts w:ascii="Palatino Linotype" w:hAnsi="Palatino Linotype" w:cs="Tahoma"/>
          <w:b/>
          <w:bCs/>
        </w:rPr>
        <w:t>DESCRIPCIÓN CLARA Y PRECISA DE LA INFORMACIÓN SOLICITADA</w:t>
      </w:r>
    </w:p>
    <w:p w14:paraId="3DB19D95" w14:textId="77777777" w:rsidR="00CE53D8" w:rsidRDefault="00CE53D8" w:rsidP="006C09DE">
      <w:pPr>
        <w:tabs>
          <w:tab w:val="left" w:pos="4667"/>
        </w:tabs>
        <w:spacing w:line="360" w:lineRule="auto"/>
        <w:ind w:left="567" w:right="567"/>
        <w:jc w:val="both"/>
        <w:rPr>
          <w:rFonts w:ascii="Palatino Linotype" w:hAnsi="Palatino Linotype" w:cs="Tahoma"/>
          <w:bCs/>
        </w:rPr>
      </w:pPr>
    </w:p>
    <w:p w14:paraId="2452B6B1" w14:textId="517C01AD" w:rsidR="00B3080E" w:rsidRPr="005B3636" w:rsidRDefault="00D654D4" w:rsidP="006C09DE">
      <w:pPr>
        <w:tabs>
          <w:tab w:val="left" w:pos="4667"/>
        </w:tabs>
        <w:spacing w:line="360" w:lineRule="auto"/>
        <w:ind w:left="567" w:right="567"/>
        <w:jc w:val="both"/>
        <w:rPr>
          <w:rFonts w:ascii="Palatino Linotype" w:hAnsi="Palatino Linotype" w:cs="Tahoma"/>
          <w:bCs/>
        </w:rPr>
      </w:pPr>
      <w:r w:rsidRPr="00D654D4">
        <w:rPr>
          <w:rFonts w:ascii="Palatino Linotype" w:hAnsi="Palatino Linotype" w:cs="Tahoma"/>
          <w:bCs/>
        </w:rPr>
        <w:t xml:space="preserve">Nombramiento de Susana </w:t>
      </w:r>
      <w:proofErr w:type="spellStart"/>
      <w:r w:rsidRPr="00D654D4">
        <w:rPr>
          <w:rFonts w:ascii="Palatino Linotype" w:hAnsi="Palatino Linotype" w:cs="Tahoma"/>
          <w:bCs/>
        </w:rPr>
        <w:t>Emelia</w:t>
      </w:r>
      <w:proofErr w:type="spellEnd"/>
      <w:r w:rsidRPr="00D654D4">
        <w:rPr>
          <w:rFonts w:ascii="Palatino Linotype" w:hAnsi="Palatino Linotype" w:cs="Tahoma"/>
          <w:bCs/>
        </w:rPr>
        <w:t xml:space="preserve"> </w:t>
      </w:r>
      <w:proofErr w:type="spellStart"/>
      <w:r w:rsidRPr="00D654D4">
        <w:rPr>
          <w:rFonts w:ascii="Palatino Linotype" w:hAnsi="Palatino Linotype" w:cs="Tahoma"/>
          <w:bCs/>
        </w:rPr>
        <w:t>Hernandez</w:t>
      </w:r>
      <w:proofErr w:type="spellEnd"/>
      <w:r w:rsidRPr="00D654D4">
        <w:rPr>
          <w:rFonts w:ascii="Palatino Linotype" w:hAnsi="Palatino Linotype" w:cs="Tahoma"/>
          <w:bCs/>
        </w:rPr>
        <w:t xml:space="preserve"> </w:t>
      </w:r>
      <w:proofErr w:type="spellStart"/>
      <w:r w:rsidRPr="00D654D4">
        <w:rPr>
          <w:rFonts w:ascii="Palatino Linotype" w:hAnsi="Palatino Linotype" w:cs="Tahoma"/>
          <w:bCs/>
        </w:rPr>
        <w:t>Jimenez</w:t>
      </w:r>
      <w:proofErr w:type="spellEnd"/>
      <w:r w:rsidRPr="00D654D4">
        <w:rPr>
          <w:rFonts w:ascii="Palatino Linotype" w:hAnsi="Palatino Linotype" w:cs="Tahoma"/>
          <w:bCs/>
        </w:rPr>
        <w:t xml:space="preserve"> para fungir como representante institucional ante </w:t>
      </w:r>
      <w:proofErr w:type="spellStart"/>
      <w:r w:rsidRPr="00D654D4">
        <w:rPr>
          <w:rFonts w:ascii="Palatino Linotype" w:hAnsi="Palatino Linotype" w:cs="Tahoma"/>
          <w:bCs/>
        </w:rPr>
        <w:t>Issemym</w:t>
      </w:r>
      <w:proofErr w:type="spellEnd"/>
      <w:r w:rsidR="009C45E5" w:rsidRPr="005B3636">
        <w:rPr>
          <w:rFonts w:ascii="Palatino Linotype" w:hAnsi="Palatino Linotype" w:cs="Tahoma"/>
          <w:bCs/>
        </w:rPr>
        <w:t>.”</w:t>
      </w:r>
      <w:r w:rsidRPr="00D654D4">
        <w:rPr>
          <w:rFonts w:ascii="Palatino Linotype" w:hAnsi="Palatino Linotype" w:cs="Tahoma"/>
          <w:bCs/>
          <w:i/>
        </w:rPr>
        <w:t xml:space="preserve"> (Sic.)</w:t>
      </w:r>
    </w:p>
    <w:p w14:paraId="2452B6B2" w14:textId="77777777" w:rsidR="00B3080E" w:rsidRPr="005B3636" w:rsidRDefault="00B3080E" w:rsidP="006C09DE">
      <w:pPr>
        <w:tabs>
          <w:tab w:val="left" w:pos="4667"/>
        </w:tabs>
        <w:spacing w:line="360" w:lineRule="auto"/>
        <w:ind w:left="567" w:right="567"/>
        <w:jc w:val="both"/>
        <w:rPr>
          <w:rFonts w:ascii="Palatino Linotype" w:hAnsi="Palatino Linotype" w:cs="Tahoma"/>
          <w:bCs/>
        </w:rPr>
      </w:pPr>
    </w:p>
    <w:p w14:paraId="2452B6B3" w14:textId="77777777" w:rsidR="00B3080E" w:rsidRPr="005B3636" w:rsidRDefault="009C45E5" w:rsidP="006C09DE">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w:t>
      </w:r>
      <w:r w:rsidR="00B3080E" w:rsidRPr="005B3636">
        <w:rPr>
          <w:rFonts w:ascii="Palatino Linotype" w:hAnsi="Palatino Linotype" w:cs="Tahoma"/>
          <w:b/>
          <w:bCs/>
        </w:rPr>
        <w:t>MODALIDAD DE ENTREGA</w:t>
      </w:r>
    </w:p>
    <w:p w14:paraId="61F73791" w14:textId="77777777" w:rsidR="00CE53D8" w:rsidRDefault="00CE53D8" w:rsidP="00D654D4">
      <w:pPr>
        <w:spacing w:line="360" w:lineRule="auto"/>
        <w:ind w:left="567" w:right="567"/>
        <w:jc w:val="both"/>
        <w:rPr>
          <w:rFonts w:ascii="Palatino Linotype" w:hAnsi="Palatino Linotype" w:cs="Arial"/>
          <w:bCs/>
        </w:rPr>
      </w:pPr>
    </w:p>
    <w:p w14:paraId="2452B704" w14:textId="52382BB2" w:rsidR="00CE19ED" w:rsidRPr="005B3636" w:rsidRDefault="00B3080E" w:rsidP="00D654D4">
      <w:pPr>
        <w:spacing w:line="360" w:lineRule="auto"/>
        <w:ind w:left="567" w:right="567"/>
        <w:jc w:val="both"/>
        <w:rPr>
          <w:rFonts w:ascii="Palatino Linotype" w:hAnsi="Palatino Linotype" w:cs="Tahoma"/>
          <w:bCs/>
        </w:rPr>
      </w:pPr>
      <w:r w:rsidRPr="005B3636">
        <w:rPr>
          <w:rFonts w:ascii="Palatino Linotype" w:hAnsi="Palatino Linotype" w:cs="Arial"/>
          <w:bCs/>
        </w:rPr>
        <w:t>A través del SAIMEX</w:t>
      </w:r>
      <w:r w:rsidR="009C45E5" w:rsidRPr="005B3636">
        <w:rPr>
          <w:rFonts w:ascii="Palatino Linotype" w:hAnsi="Palatino Linotype" w:cs="Arial"/>
          <w:bCs/>
        </w:rPr>
        <w:t>”</w:t>
      </w:r>
    </w:p>
    <w:p w14:paraId="2452B705" w14:textId="77777777" w:rsidR="00CE19ED" w:rsidRPr="005B3636" w:rsidRDefault="00CE19ED" w:rsidP="006C09DE">
      <w:pPr>
        <w:spacing w:line="360" w:lineRule="auto"/>
        <w:jc w:val="both"/>
        <w:rPr>
          <w:rFonts w:ascii="Palatino Linotype" w:hAnsi="Palatino Linotype" w:cs="Tahoma"/>
          <w:bCs/>
          <w:sz w:val="22"/>
          <w:szCs w:val="24"/>
        </w:rPr>
      </w:pPr>
    </w:p>
    <w:p w14:paraId="2452B706" w14:textId="77777777" w:rsidR="00AA5A86" w:rsidRPr="005B3636" w:rsidRDefault="006C1B1D" w:rsidP="006C09DE">
      <w:pPr>
        <w:pStyle w:val="Prrafodelista"/>
        <w:tabs>
          <w:tab w:val="left" w:pos="567"/>
        </w:tabs>
        <w:spacing w:line="360" w:lineRule="auto"/>
        <w:ind w:left="0"/>
        <w:contextualSpacing w:val="0"/>
        <w:jc w:val="both"/>
        <w:rPr>
          <w:rFonts w:ascii="Palatino Linotype" w:hAnsi="Palatino Linotype" w:cs="Tahoma"/>
          <w:b/>
        </w:rPr>
      </w:pPr>
      <w:r w:rsidRPr="005B3636">
        <w:rPr>
          <w:rFonts w:ascii="Palatino Linotype" w:hAnsi="Palatino Linotype" w:cs="Tahoma"/>
          <w:b/>
        </w:rPr>
        <w:t>II</w:t>
      </w:r>
      <w:r w:rsidR="00C55151" w:rsidRPr="005B3636">
        <w:rPr>
          <w:rFonts w:ascii="Palatino Linotype" w:hAnsi="Palatino Linotype" w:cs="Tahoma"/>
          <w:b/>
        </w:rPr>
        <w:t xml:space="preserve">. </w:t>
      </w:r>
      <w:r w:rsidR="00AA5A86" w:rsidRPr="005B3636">
        <w:rPr>
          <w:rFonts w:ascii="Palatino Linotype" w:hAnsi="Palatino Linotype" w:cs="Tahoma"/>
          <w:b/>
        </w:rPr>
        <w:t>Respuesta</w:t>
      </w:r>
      <w:r w:rsidR="003D03E9" w:rsidRPr="005B3636">
        <w:rPr>
          <w:rFonts w:ascii="Palatino Linotype" w:hAnsi="Palatino Linotype" w:cs="Tahoma"/>
          <w:b/>
        </w:rPr>
        <w:t>s</w:t>
      </w:r>
      <w:r w:rsidR="00AA5A86" w:rsidRPr="005B3636">
        <w:rPr>
          <w:rFonts w:ascii="Palatino Linotype" w:hAnsi="Palatino Linotype" w:cs="Tahoma"/>
          <w:b/>
        </w:rPr>
        <w:t xml:space="preserve"> del Sujeto Obligado.</w:t>
      </w:r>
    </w:p>
    <w:p w14:paraId="2452B707" w14:textId="77777777" w:rsidR="00AA5A86" w:rsidRPr="005B3636" w:rsidRDefault="00AA5A86" w:rsidP="006C09DE">
      <w:pPr>
        <w:autoSpaceDE w:val="0"/>
        <w:autoSpaceDN w:val="0"/>
        <w:adjustRightInd w:val="0"/>
        <w:spacing w:line="360" w:lineRule="auto"/>
        <w:jc w:val="both"/>
        <w:rPr>
          <w:rFonts w:ascii="Palatino Linotype" w:hAnsi="Palatino Linotype" w:cs="Tahoma"/>
          <w:sz w:val="22"/>
          <w:szCs w:val="24"/>
        </w:rPr>
      </w:pPr>
    </w:p>
    <w:p w14:paraId="365C007A" w14:textId="0FC882DB" w:rsidR="00D654D4" w:rsidRDefault="003F2B05" w:rsidP="00D654D4">
      <w:pPr>
        <w:spacing w:line="360" w:lineRule="auto"/>
        <w:jc w:val="both"/>
        <w:rPr>
          <w:rFonts w:ascii="Palatino Linotype" w:eastAsia="Calibri" w:hAnsi="Palatino Linotype" w:cs="Tahoma"/>
          <w:bCs/>
          <w:sz w:val="22"/>
          <w:szCs w:val="22"/>
          <w:lang w:val="es-ES" w:eastAsia="en-US"/>
        </w:rPr>
      </w:pPr>
      <w:r w:rsidRPr="005B3636">
        <w:rPr>
          <w:rFonts w:ascii="Palatino Linotype" w:hAnsi="Palatino Linotype" w:cs="Tahoma"/>
          <w:sz w:val="22"/>
          <w:szCs w:val="24"/>
        </w:rPr>
        <w:t xml:space="preserve">Con fecha </w:t>
      </w:r>
      <w:r w:rsidR="00D654D4">
        <w:rPr>
          <w:rFonts w:ascii="Palatino Linotype" w:hAnsi="Palatino Linotype" w:cs="Tahoma"/>
          <w:sz w:val="22"/>
          <w:szCs w:val="24"/>
        </w:rPr>
        <w:t>veintiuno de noviembre</w:t>
      </w:r>
      <w:r w:rsidR="00332A7E" w:rsidRPr="005B3636">
        <w:rPr>
          <w:rFonts w:ascii="Palatino Linotype" w:hAnsi="Palatino Linotype" w:cs="Tahoma"/>
          <w:sz w:val="22"/>
          <w:szCs w:val="24"/>
        </w:rPr>
        <w:t xml:space="preserve"> </w:t>
      </w:r>
      <w:r w:rsidR="00D654D4">
        <w:rPr>
          <w:rFonts w:ascii="Palatino Linotype" w:hAnsi="Palatino Linotype" w:cs="Tahoma"/>
          <w:sz w:val="22"/>
          <w:szCs w:val="24"/>
        </w:rPr>
        <w:t>de dos mil dieciocho</w:t>
      </w:r>
      <w:r w:rsidR="00D654D4" w:rsidRPr="008825FB">
        <w:rPr>
          <w:rFonts w:ascii="Palatino Linotype" w:eastAsia="Calibri" w:hAnsi="Palatino Linotype" w:cs="Tahoma"/>
          <w:bCs/>
          <w:sz w:val="22"/>
          <w:szCs w:val="22"/>
          <w:lang w:val="es-ES" w:eastAsia="en-US"/>
        </w:rPr>
        <w:t>, mediante el Sistema de Acceso a la Información Mexiquense (SAIMEX), la Unidad de Transparencia de la Universidad Politécnica del Valle de Toluca notificó al Particular</w:t>
      </w:r>
      <w:r w:rsidR="00D654D4">
        <w:rPr>
          <w:rFonts w:ascii="Palatino Linotype" w:eastAsia="Calibri" w:hAnsi="Palatino Linotype" w:cs="Tahoma"/>
          <w:bCs/>
          <w:sz w:val="22"/>
          <w:szCs w:val="22"/>
          <w:lang w:val="es-ES" w:eastAsia="en-US"/>
        </w:rPr>
        <w:t xml:space="preserve"> la respuesta a sus solicitudes</w:t>
      </w:r>
      <w:r w:rsidR="00D654D4" w:rsidRPr="008825FB">
        <w:rPr>
          <w:rFonts w:ascii="Palatino Linotype" w:eastAsia="Calibri" w:hAnsi="Palatino Linotype" w:cs="Tahoma"/>
          <w:bCs/>
          <w:sz w:val="22"/>
          <w:szCs w:val="22"/>
          <w:lang w:val="es-ES" w:eastAsia="en-US"/>
        </w:rPr>
        <w:t xml:space="preserve"> de acceso a la información, en los términos siguientes:</w:t>
      </w:r>
    </w:p>
    <w:p w14:paraId="34235740" w14:textId="46284966" w:rsidR="00D654D4" w:rsidRDefault="00CE31D8" w:rsidP="00D654D4">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1294B648" wp14:editId="2A2532F3">
                <wp:simplePos x="0" y="0"/>
                <wp:positionH relativeFrom="column">
                  <wp:posOffset>-74931</wp:posOffset>
                </wp:positionH>
                <wp:positionV relativeFrom="paragraph">
                  <wp:posOffset>99695</wp:posOffset>
                </wp:positionV>
                <wp:extent cx="5781675" cy="1400175"/>
                <wp:effectExtent l="0" t="0" r="28575" b="28575"/>
                <wp:wrapNone/>
                <wp:docPr id="2" name="Conector recto 2"/>
                <wp:cNvGraphicFramePr/>
                <a:graphic xmlns:a="http://schemas.openxmlformats.org/drawingml/2006/main">
                  <a:graphicData uri="http://schemas.microsoft.com/office/word/2010/wordprocessingShape">
                    <wps:wsp>
                      <wps:cNvCnPr/>
                      <wps:spPr>
                        <a:xfrm flipV="1">
                          <a:off x="0" y="0"/>
                          <a:ext cx="5781675" cy="1400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8513A8" id="Conector recto 2"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5.9pt,7.85pt" to="449.35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" strokecolor="#4472c4 [3204]" strokeweight=".5pt">
                <v:stroke joinstyle="miter"/>
              </v:line>
            </w:pict>
          </mc:Fallback>
        </mc:AlternateContent>
      </w:r>
    </w:p>
    <w:p w14:paraId="475007DB" w14:textId="77777777" w:rsidR="00CE53D8" w:rsidRDefault="00CE53D8" w:rsidP="00D654D4">
      <w:pPr>
        <w:spacing w:line="360" w:lineRule="auto"/>
        <w:jc w:val="both"/>
        <w:rPr>
          <w:rFonts w:ascii="Palatino Linotype" w:eastAsia="Calibri" w:hAnsi="Palatino Linotype" w:cs="Tahoma"/>
          <w:bCs/>
          <w:sz w:val="22"/>
          <w:szCs w:val="22"/>
          <w:lang w:val="es-ES" w:eastAsia="en-US"/>
        </w:rPr>
      </w:pPr>
    </w:p>
    <w:p w14:paraId="644A3C18" w14:textId="77777777" w:rsidR="00CE53D8" w:rsidRDefault="00CE53D8" w:rsidP="00D654D4">
      <w:pPr>
        <w:spacing w:line="360" w:lineRule="auto"/>
        <w:jc w:val="both"/>
        <w:rPr>
          <w:rFonts w:ascii="Palatino Linotype" w:eastAsia="Calibri" w:hAnsi="Palatino Linotype" w:cs="Tahoma"/>
          <w:bCs/>
          <w:sz w:val="22"/>
          <w:szCs w:val="22"/>
          <w:lang w:val="es-ES" w:eastAsia="en-US"/>
        </w:rPr>
      </w:pPr>
    </w:p>
    <w:p w14:paraId="0EF045E7" w14:textId="77777777" w:rsidR="00CE53D8" w:rsidRDefault="00CE53D8" w:rsidP="00D654D4">
      <w:pPr>
        <w:spacing w:line="360" w:lineRule="auto"/>
        <w:jc w:val="both"/>
        <w:rPr>
          <w:rFonts w:ascii="Palatino Linotype" w:eastAsia="Calibri" w:hAnsi="Palatino Linotype" w:cs="Tahoma"/>
          <w:bCs/>
          <w:sz w:val="22"/>
          <w:szCs w:val="22"/>
          <w:lang w:val="es-ES" w:eastAsia="en-US"/>
        </w:rPr>
      </w:pPr>
    </w:p>
    <w:p w14:paraId="32B678F3" w14:textId="77777777" w:rsidR="00CE53D8" w:rsidRDefault="00CE53D8" w:rsidP="00D654D4">
      <w:pPr>
        <w:spacing w:line="360" w:lineRule="auto"/>
        <w:jc w:val="both"/>
        <w:rPr>
          <w:rFonts w:ascii="Palatino Linotype" w:eastAsia="Calibri" w:hAnsi="Palatino Linotype" w:cs="Tahoma"/>
          <w:bCs/>
          <w:sz w:val="22"/>
          <w:szCs w:val="22"/>
          <w:lang w:val="es-ES" w:eastAsia="en-US"/>
        </w:rPr>
      </w:pPr>
    </w:p>
    <w:p w14:paraId="1D4AC770" w14:textId="77777777" w:rsidR="00CE53D8" w:rsidRPr="008825FB" w:rsidRDefault="00CE53D8" w:rsidP="00D654D4">
      <w:pPr>
        <w:spacing w:line="360" w:lineRule="auto"/>
        <w:jc w:val="both"/>
        <w:rPr>
          <w:rFonts w:ascii="Palatino Linotype" w:eastAsia="Calibri" w:hAnsi="Palatino Linotype" w:cs="Tahoma"/>
          <w:bCs/>
          <w:sz w:val="22"/>
          <w:szCs w:val="22"/>
          <w:lang w:val="es-ES" w:eastAsia="en-US"/>
        </w:rPr>
      </w:pPr>
    </w:p>
    <w:p w14:paraId="4333524C" w14:textId="77777777" w:rsidR="00D654D4" w:rsidRPr="003849B3" w:rsidRDefault="00D654D4" w:rsidP="00580F5A">
      <w:pPr>
        <w:pStyle w:val="Prrafodelista"/>
        <w:numPr>
          <w:ilvl w:val="0"/>
          <w:numId w:val="9"/>
        </w:numPr>
        <w:tabs>
          <w:tab w:val="left" w:pos="4667"/>
        </w:tabs>
        <w:spacing w:line="360" w:lineRule="auto"/>
        <w:ind w:right="567"/>
        <w:jc w:val="both"/>
        <w:rPr>
          <w:rFonts w:ascii="Palatino Linotype" w:hAnsi="Palatino Linotype" w:cs="Tahoma"/>
          <w:b/>
        </w:rPr>
      </w:pPr>
      <w:r w:rsidRPr="00D654D4">
        <w:rPr>
          <w:rFonts w:ascii="Palatino Linotype" w:hAnsi="Palatino Linotype" w:cs="Tahoma"/>
          <w:b/>
        </w:rPr>
        <w:t xml:space="preserve">Solicitud de Información con número de folio </w:t>
      </w:r>
      <w:r w:rsidRPr="00D654D4">
        <w:rPr>
          <w:rFonts w:ascii="Palatino Linotype" w:hAnsi="Palatino Linotype" w:cs="Tahoma"/>
          <w:b/>
          <w:bCs/>
        </w:rPr>
        <w:t>01441/UPVT/IP/2018</w:t>
      </w:r>
    </w:p>
    <w:p w14:paraId="259D2ACD" w14:textId="77777777" w:rsidR="003849B3" w:rsidRPr="00D654D4" w:rsidRDefault="003849B3" w:rsidP="003849B3">
      <w:pPr>
        <w:pStyle w:val="Prrafodelista"/>
        <w:tabs>
          <w:tab w:val="left" w:pos="4667"/>
        </w:tabs>
        <w:spacing w:line="360" w:lineRule="auto"/>
        <w:ind w:right="567"/>
        <w:jc w:val="both"/>
        <w:rPr>
          <w:rFonts w:ascii="Palatino Linotype" w:hAnsi="Palatino Linotype" w:cs="Tahoma"/>
          <w:b/>
        </w:rPr>
      </w:pPr>
    </w:p>
    <w:p w14:paraId="5A694D2C" w14:textId="3C74C196" w:rsidR="00D379C5" w:rsidRDefault="00D379C5" w:rsidP="00D379C5">
      <w:pPr>
        <w:tabs>
          <w:tab w:val="left" w:pos="4667"/>
        </w:tabs>
        <w:spacing w:line="360" w:lineRule="auto"/>
        <w:ind w:left="567" w:right="567"/>
        <w:jc w:val="both"/>
        <w:rPr>
          <w:rFonts w:ascii="Palatino Linotype" w:hAnsi="Palatino Linotype" w:cs="Tahoma"/>
        </w:rPr>
      </w:pPr>
      <w:r>
        <w:rPr>
          <w:rFonts w:ascii="Palatino Linotype" w:hAnsi="Palatino Linotype" w:cs="Tahoma"/>
        </w:rPr>
        <w:t>“…</w:t>
      </w:r>
    </w:p>
    <w:p w14:paraId="6BBD9010" w14:textId="77777777" w:rsidR="00CE53D8" w:rsidRDefault="00CE53D8" w:rsidP="00D379C5">
      <w:pPr>
        <w:tabs>
          <w:tab w:val="left" w:pos="4667"/>
        </w:tabs>
        <w:spacing w:line="360" w:lineRule="auto"/>
        <w:ind w:left="567" w:right="567"/>
        <w:jc w:val="both"/>
        <w:rPr>
          <w:rFonts w:ascii="Palatino Linotype" w:hAnsi="Palatino Linotype" w:cs="Tahoma"/>
        </w:rPr>
      </w:pPr>
    </w:p>
    <w:p w14:paraId="553F809A" w14:textId="77777777" w:rsidR="00D379C5" w:rsidRPr="00D379C5" w:rsidRDefault="00D379C5" w:rsidP="00D379C5">
      <w:pPr>
        <w:tabs>
          <w:tab w:val="left" w:pos="4667"/>
        </w:tabs>
        <w:spacing w:line="360" w:lineRule="auto"/>
        <w:ind w:left="567" w:right="567"/>
        <w:jc w:val="both"/>
        <w:rPr>
          <w:rFonts w:ascii="Palatino Linotype" w:hAnsi="Palatino Linotype" w:cs="Tahoma"/>
        </w:rPr>
      </w:pPr>
      <w:r w:rsidRPr="00D379C5">
        <w:rPr>
          <w:rFonts w:ascii="Palatino Linotype" w:hAnsi="Palatino Linotype" w:cs="Tahoma"/>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04BE899" w14:textId="77777777" w:rsidR="00390DC8" w:rsidRDefault="00390DC8" w:rsidP="00D379C5">
      <w:pPr>
        <w:tabs>
          <w:tab w:val="left" w:pos="4667"/>
        </w:tabs>
        <w:spacing w:line="360" w:lineRule="auto"/>
        <w:ind w:left="567" w:right="567"/>
        <w:jc w:val="both"/>
        <w:rPr>
          <w:rFonts w:ascii="Palatino Linotype" w:hAnsi="Palatino Linotype" w:cs="Tahoma"/>
        </w:rPr>
      </w:pPr>
    </w:p>
    <w:p w14:paraId="0F9C3CB2" w14:textId="3A68397F" w:rsidR="00D379C5" w:rsidRDefault="00D379C5" w:rsidP="00D379C5">
      <w:pPr>
        <w:tabs>
          <w:tab w:val="left" w:pos="4667"/>
        </w:tabs>
        <w:spacing w:line="360" w:lineRule="auto"/>
        <w:ind w:left="567" w:right="567"/>
        <w:jc w:val="both"/>
        <w:rPr>
          <w:rFonts w:ascii="Palatino Linotype" w:hAnsi="Palatino Linotype" w:cs="Tahoma"/>
          <w:i/>
        </w:rPr>
      </w:pPr>
      <w:r w:rsidRPr="00D379C5">
        <w:rPr>
          <w:rFonts w:ascii="Palatino Linotype" w:hAnsi="Palatino Linotype" w:cs="Tahoma"/>
        </w:rPr>
        <w:t xml:space="preserve">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w:t>
      </w:r>
      <w:proofErr w:type="spellStart"/>
      <w:r w:rsidRPr="00D379C5">
        <w:rPr>
          <w:rFonts w:ascii="Palatino Linotype" w:hAnsi="Palatino Linotype" w:cs="Tahoma"/>
        </w:rPr>
        <w:t>lasolicitudde</w:t>
      </w:r>
      <w:proofErr w:type="spellEnd"/>
      <w:r w:rsidRPr="00D379C5">
        <w:rPr>
          <w:rFonts w:ascii="Palatino Linotype" w:hAnsi="Palatino Linotype" w:cs="Tahoma"/>
        </w:rPr>
        <w:t xml:space="preserve"> información </w:t>
      </w:r>
      <w:proofErr w:type="spellStart"/>
      <w:r w:rsidRPr="00D379C5">
        <w:rPr>
          <w:rFonts w:ascii="Palatino Linotype" w:hAnsi="Palatino Linotype" w:cs="Tahoma"/>
        </w:rPr>
        <w:t>registradacon</w:t>
      </w:r>
      <w:proofErr w:type="spellEnd"/>
      <w:r w:rsidRPr="00D379C5">
        <w:rPr>
          <w:rFonts w:ascii="Palatino Linotype" w:hAnsi="Palatino Linotype" w:cs="Tahoma"/>
        </w:rPr>
        <w:t xml:space="preserve"> el folio número 01441/UPVT/IP/2018,que realizó el 29 de octubre del año en curso, sírvase encontrar en archivo adjunto copia digitalizada en formato </w:t>
      </w:r>
      <w:proofErr w:type="spellStart"/>
      <w:r w:rsidRPr="00D379C5">
        <w:rPr>
          <w:rFonts w:ascii="Palatino Linotype" w:hAnsi="Palatino Linotype" w:cs="Tahoma"/>
        </w:rPr>
        <w:t>pdf</w:t>
      </w:r>
      <w:proofErr w:type="spellEnd"/>
      <w:r w:rsidRPr="00D379C5">
        <w:rPr>
          <w:rFonts w:ascii="Palatino Linotype" w:hAnsi="Palatino Linotype" w:cs="Tahoma"/>
        </w:rPr>
        <w:t xml:space="preserve"> del oficio emitido por el </w:t>
      </w:r>
      <w:proofErr w:type="spellStart"/>
      <w:r w:rsidRPr="00D379C5">
        <w:rPr>
          <w:rFonts w:ascii="Palatino Linotype" w:hAnsi="Palatino Linotype" w:cs="Tahoma"/>
        </w:rPr>
        <w:t>servidorpúblicohabilitado</w:t>
      </w:r>
      <w:proofErr w:type="spellEnd"/>
      <w:r w:rsidRPr="00D379C5">
        <w:rPr>
          <w:rFonts w:ascii="Palatino Linotype" w:hAnsi="Palatino Linotype" w:cs="Tahoma"/>
        </w:rPr>
        <w:t xml:space="preserve"> </w:t>
      </w:r>
      <w:proofErr w:type="spellStart"/>
      <w:r w:rsidRPr="00D379C5">
        <w:rPr>
          <w:rFonts w:ascii="Palatino Linotype" w:hAnsi="Palatino Linotype" w:cs="Tahoma"/>
        </w:rPr>
        <w:t>delDepartamento</w:t>
      </w:r>
      <w:proofErr w:type="spellEnd"/>
      <w:r w:rsidRPr="00D379C5">
        <w:rPr>
          <w:rFonts w:ascii="Palatino Linotype" w:hAnsi="Palatino Linotype" w:cs="Tahoma"/>
        </w:rPr>
        <w:t xml:space="preserve"> de Recursos Humanos y </w:t>
      </w:r>
      <w:proofErr w:type="spellStart"/>
      <w:r w:rsidRPr="00D379C5">
        <w:rPr>
          <w:rFonts w:ascii="Palatino Linotype" w:hAnsi="Palatino Linotype" w:cs="Tahoma"/>
        </w:rPr>
        <w:t>Materiales,en</w:t>
      </w:r>
      <w:proofErr w:type="spellEnd"/>
      <w:r w:rsidRPr="00D379C5">
        <w:rPr>
          <w:rFonts w:ascii="Palatino Linotype" w:hAnsi="Palatino Linotype" w:cs="Tahoma"/>
        </w:rPr>
        <w:t xml:space="preserve">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Pr>
          <w:rFonts w:ascii="Palatino Linotype" w:hAnsi="Palatino Linotype" w:cs="Tahoma"/>
        </w:rPr>
        <w:t xml:space="preserve">” </w:t>
      </w:r>
      <w:r w:rsidRPr="00D379C5">
        <w:rPr>
          <w:rFonts w:ascii="Palatino Linotype" w:hAnsi="Palatino Linotype" w:cs="Tahoma"/>
          <w:i/>
        </w:rPr>
        <w:t>(Sic.)</w:t>
      </w:r>
    </w:p>
    <w:p w14:paraId="06C61E9B" w14:textId="77777777" w:rsidR="00D379C5" w:rsidRDefault="00D379C5" w:rsidP="00D379C5">
      <w:pPr>
        <w:tabs>
          <w:tab w:val="left" w:pos="4667"/>
        </w:tabs>
        <w:spacing w:line="360" w:lineRule="auto"/>
        <w:ind w:right="567"/>
        <w:jc w:val="both"/>
        <w:rPr>
          <w:rFonts w:ascii="Palatino Linotype" w:hAnsi="Palatino Linotype" w:cs="Tahoma"/>
        </w:rPr>
      </w:pPr>
    </w:p>
    <w:p w14:paraId="34337862" w14:textId="77777777" w:rsidR="00D379C5" w:rsidRDefault="00D379C5" w:rsidP="00D379C5">
      <w:pPr>
        <w:spacing w:line="360" w:lineRule="auto"/>
        <w:jc w:val="both"/>
        <w:rPr>
          <w:rFonts w:ascii="Palatino Linotype" w:eastAsia="Calibri" w:hAnsi="Palatino Linotype" w:cs="Tahoma"/>
          <w:bCs/>
          <w:sz w:val="22"/>
          <w:szCs w:val="22"/>
          <w:lang w:val="es-ES" w:eastAsia="en-US"/>
        </w:rPr>
      </w:pPr>
      <w:r w:rsidRPr="008825FB">
        <w:rPr>
          <w:rFonts w:ascii="Palatino Linotype" w:eastAsia="Calibri" w:hAnsi="Palatino Linotype" w:cs="Tahoma"/>
          <w:bCs/>
          <w:sz w:val="22"/>
          <w:szCs w:val="22"/>
          <w:lang w:val="es-ES" w:eastAsia="en-US"/>
        </w:rPr>
        <w:t>A la notificación en comento la Universidad Politécnica del Valle de Toluca adjuntó los documentos siguientes:</w:t>
      </w:r>
    </w:p>
    <w:p w14:paraId="7CC28E15" w14:textId="77777777" w:rsidR="00C245C9" w:rsidRPr="008825FB" w:rsidRDefault="00C245C9" w:rsidP="00D379C5">
      <w:pPr>
        <w:spacing w:line="360" w:lineRule="auto"/>
        <w:jc w:val="both"/>
        <w:rPr>
          <w:rFonts w:ascii="Palatino Linotype" w:eastAsia="Calibri" w:hAnsi="Palatino Linotype" w:cs="Tahoma"/>
          <w:bCs/>
          <w:sz w:val="22"/>
          <w:szCs w:val="22"/>
          <w:lang w:val="es-ES" w:eastAsia="en-US"/>
        </w:rPr>
      </w:pPr>
    </w:p>
    <w:p w14:paraId="071FB6B4" w14:textId="19290A3B" w:rsidR="00D379C5" w:rsidRDefault="00D379C5" w:rsidP="00580F5A">
      <w:pPr>
        <w:pStyle w:val="Prrafodelista"/>
        <w:numPr>
          <w:ilvl w:val="0"/>
          <w:numId w:val="10"/>
        </w:numPr>
        <w:tabs>
          <w:tab w:val="left" w:pos="4667"/>
        </w:tabs>
        <w:spacing w:line="360" w:lineRule="auto"/>
        <w:ind w:right="567"/>
        <w:jc w:val="both"/>
        <w:rPr>
          <w:rFonts w:ascii="Palatino Linotype" w:hAnsi="Palatino Linotype" w:cs="Tahoma"/>
        </w:rPr>
      </w:pPr>
      <w:r w:rsidRPr="00D379C5">
        <w:rPr>
          <w:rFonts w:ascii="Palatino Linotype" w:hAnsi="Palatino Linotype" w:cs="Tahoma"/>
          <w:b/>
        </w:rPr>
        <w:t>CVU - SUSANA EMELIA HERNÁNDEZ JIMÉNEZ.pdf</w:t>
      </w:r>
      <w:r>
        <w:rPr>
          <w:rFonts w:ascii="Palatino Linotype" w:hAnsi="Palatino Linotype" w:cs="Tahoma"/>
        </w:rPr>
        <w:t xml:space="preserve">: documento que contiene la Ficha Curricular, con datos generales, formación académica y experiencia laboral. </w:t>
      </w:r>
    </w:p>
    <w:p w14:paraId="624CB21E" w14:textId="77777777" w:rsidR="00CE53D8" w:rsidRPr="007F1B3B" w:rsidRDefault="00CE53D8" w:rsidP="007F1B3B">
      <w:pPr>
        <w:tabs>
          <w:tab w:val="left" w:pos="4667"/>
        </w:tabs>
        <w:spacing w:line="360" w:lineRule="auto"/>
        <w:ind w:left="360" w:right="567"/>
        <w:jc w:val="both"/>
        <w:rPr>
          <w:rFonts w:ascii="Palatino Linotype" w:hAnsi="Palatino Linotype" w:cs="Tahoma"/>
        </w:rPr>
      </w:pPr>
    </w:p>
    <w:p w14:paraId="66B0B9C8" w14:textId="3EE9EAEA" w:rsidR="00D379C5" w:rsidRPr="007F1B3B" w:rsidRDefault="00D379C5" w:rsidP="00580F5A">
      <w:pPr>
        <w:pStyle w:val="Prrafodelista"/>
        <w:numPr>
          <w:ilvl w:val="0"/>
          <w:numId w:val="10"/>
        </w:numPr>
        <w:tabs>
          <w:tab w:val="left" w:pos="4667"/>
        </w:tabs>
        <w:spacing w:line="360" w:lineRule="auto"/>
        <w:ind w:right="567"/>
        <w:jc w:val="both"/>
        <w:rPr>
          <w:rFonts w:ascii="Palatino Linotype" w:hAnsi="Palatino Linotype" w:cs="Tahoma"/>
          <w:b/>
        </w:rPr>
      </w:pPr>
      <w:r w:rsidRPr="00D379C5">
        <w:rPr>
          <w:rFonts w:ascii="Palatino Linotype" w:hAnsi="Palatino Linotype" w:cs="Tahoma"/>
          <w:b/>
        </w:rPr>
        <w:t>CARGAS HORARIAS - SUSANA EMELIA HERNÁNDEZ JIMÉNEZ.pdf:</w:t>
      </w:r>
      <w:r>
        <w:rPr>
          <w:rFonts w:ascii="Palatino Linotype" w:hAnsi="Palatino Linotype" w:cs="Tahoma"/>
          <w:b/>
        </w:rPr>
        <w:t xml:space="preserve"> </w:t>
      </w:r>
      <w:r>
        <w:rPr>
          <w:rFonts w:ascii="Palatino Linotype" w:hAnsi="Palatino Linotype" w:cs="Tahoma"/>
        </w:rPr>
        <w:t xml:space="preserve">documento que contiene las carga horarias docentes, correspondiente a la División de Ingeniera industrial y de  Sistemas del cuatrimestre septiembre- diciembre 2018. </w:t>
      </w:r>
    </w:p>
    <w:p w14:paraId="784BF7E2" w14:textId="77777777" w:rsidR="00CE53D8" w:rsidRPr="007F1B3B" w:rsidRDefault="00CE53D8" w:rsidP="007F1B3B">
      <w:pPr>
        <w:pStyle w:val="Prrafodelista"/>
        <w:rPr>
          <w:rFonts w:ascii="Palatino Linotype" w:hAnsi="Palatino Linotype" w:cs="Tahoma"/>
          <w:b/>
        </w:rPr>
      </w:pPr>
    </w:p>
    <w:p w14:paraId="46C114F0" w14:textId="175DB893" w:rsidR="00D379C5" w:rsidRDefault="00D379C5" w:rsidP="00580F5A">
      <w:pPr>
        <w:pStyle w:val="Prrafodelista"/>
        <w:numPr>
          <w:ilvl w:val="0"/>
          <w:numId w:val="10"/>
        </w:numPr>
        <w:tabs>
          <w:tab w:val="left" w:pos="4667"/>
        </w:tabs>
        <w:spacing w:line="360" w:lineRule="auto"/>
        <w:ind w:right="567"/>
        <w:jc w:val="both"/>
        <w:rPr>
          <w:rFonts w:ascii="Palatino Linotype" w:hAnsi="Palatino Linotype" w:cs="Tahoma"/>
        </w:rPr>
      </w:pPr>
      <w:r w:rsidRPr="00D379C5">
        <w:rPr>
          <w:rFonts w:ascii="Palatino Linotype" w:hAnsi="Palatino Linotype" w:cs="Tahoma"/>
          <w:b/>
        </w:rPr>
        <w:t>1441UPVTIP2018.pdf:</w:t>
      </w:r>
      <w:r>
        <w:rPr>
          <w:rFonts w:ascii="Palatino Linotype" w:hAnsi="Palatino Linotype" w:cs="Tahoma"/>
        </w:rPr>
        <w:t xml:space="preserve">  Oficio número 205BL14002/1142</w:t>
      </w:r>
      <w:r w:rsidRPr="00D379C5">
        <w:rPr>
          <w:rFonts w:ascii="Palatino Linotype" w:hAnsi="Palatino Linotype" w:cs="Tahoma"/>
        </w:rPr>
        <w:t xml:space="preserve">/2018, de fecha </w:t>
      </w:r>
      <w:r>
        <w:rPr>
          <w:rFonts w:ascii="Palatino Linotype" w:hAnsi="Palatino Linotype" w:cs="Tahoma"/>
        </w:rPr>
        <w:t>veinte de noviembre</w:t>
      </w:r>
      <w:r w:rsidRPr="00D379C5">
        <w:rPr>
          <w:rFonts w:ascii="Palatino Linotype" w:hAnsi="Palatino Linotype" w:cs="Tahoma"/>
        </w:rPr>
        <w:t xml:space="preserve"> de dos mil dieciocho, dirigido a la Jefa del Departamento de Información y signado por la Jefa del Departamento de Recursos Humanos y Materiales, que en su parte sustancial, obra en los términos siguientes</w:t>
      </w:r>
      <w:r>
        <w:rPr>
          <w:rFonts w:ascii="Palatino Linotype" w:hAnsi="Palatino Linotype" w:cs="Tahoma"/>
        </w:rPr>
        <w:t>:</w:t>
      </w:r>
    </w:p>
    <w:p w14:paraId="017E937B" w14:textId="77777777" w:rsidR="00390DC8" w:rsidRDefault="00390DC8" w:rsidP="00390DC8">
      <w:pPr>
        <w:pStyle w:val="Prrafodelista"/>
        <w:tabs>
          <w:tab w:val="left" w:pos="4667"/>
        </w:tabs>
        <w:spacing w:line="360" w:lineRule="auto"/>
        <w:ind w:right="567"/>
        <w:jc w:val="both"/>
        <w:rPr>
          <w:rFonts w:ascii="Palatino Linotype" w:hAnsi="Palatino Linotype" w:cs="Tahoma"/>
          <w:b/>
        </w:rPr>
      </w:pPr>
    </w:p>
    <w:p w14:paraId="6FEC925F" w14:textId="6127064B" w:rsidR="00390DC8" w:rsidRDefault="00390DC8" w:rsidP="00390DC8">
      <w:pPr>
        <w:pStyle w:val="Prrafodelista"/>
        <w:tabs>
          <w:tab w:val="left" w:pos="4667"/>
        </w:tabs>
        <w:spacing w:line="360" w:lineRule="auto"/>
        <w:ind w:right="567"/>
        <w:jc w:val="both"/>
        <w:rPr>
          <w:rFonts w:ascii="Palatino Linotype" w:hAnsi="Palatino Linotype" w:cs="Tahoma"/>
          <w:b/>
          <w:sz w:val="20"/>
          <w:szCs w:val="20"/>
        </w:rPr>
      </w:pPr>
      <w:r w:rsidRPr="00390DC8">
        <w:rPr>
          <w:rFonts w:ascii="Palatino Linotype" w:hAnsi="Palatino Linotype" w:cs="Tahoma"/>
          <w:b/>
          <w:sz w:val="20"/>
          <w:szCs w:val="20"/>
        </w:rPr>
        <w:t>…</w:t>
      </w:r>
    </w:p>
    <w:p w14:paraId="14532733" w14:textId="77777777" w:rsidR="00CE53D8" w:rsidRPr="00390DC8" w:rsidRDefault="00CE53D8" w:rsidP="00390DC8">
      <w:pPr>
        <w:pStyle w:val="Prrafodelista"/>
        <w:tabs>
          <w:tab w:val="left" w:pos="4667"/>
        </w:tabs>
        <w:spacing w:line="360" w:lineRule="auto"/>
        <w:ind w:right="567"/>
        <w:jc w:val="both"/>
        <w:rPr>
          <w:rFonts w:ascii="Palatino Linotype" w:hAnsi="Palatino Linotype" w:cs="Tahoma"/>
          <w:b/>
          <w:sz w:val="20"/>
          <w:szCs w:val="20"/>
        </w:rPr>
      </w:pPr>
    </w:p>
    <w:p w14:paraId="28DDB4C8" w14:textId="546D9F78" w:rsidR="00390DC8" w:rsidRPr="00390DC8" w:rsidRDefault="00390DC8" w:rsidP="00390DC8">
      <w:pPr>
        <w:pStyle w:val="Prrafodelista"/>
        <w:tabs>
          <w:tab w:val="left" w:pos="4667"/>
        </w:tabs>
        <w:spacing w:line="360" w:lineRule="auto"/>
        <w:ind w:right="567"/>
        <w:jc w:val="both"/>
        <w:rPr>
          <w:rFonts w:ascii="Palatino Linotype" w:hAnsi="Palatino Linotype" w:cs="Tahoma"/>
          <w:sz w:val="20"/>
          <w:szCs w:val="20"/>
        </w:rPr>
      </w:pPr>
      <w:r>
        <w:rPr>
          <w:rFonts w:ascii="Palatino Linotype" w:hAnsi="Palatino Linotype" w:cs="Tahoma"/>
          <w:sz w:val="20"/>
          <w:szCs w:val="20"/>
        </w:rPr>
        <w:t xml:space="preserve">1. </w:t>
      </w:r>
      <w:r w:rsidRPr="00390DC8">
        <w:rPr>
          <w:rFonts w:ascii="Palatino Linotype" w:hAnsi="Palatino Linotype" w:cs="Tahoma"/>
          <w:sz w:val="20"/>
          <w:szCs w:val="20"/>
        </w:rPr>
        <w:t>En lo referente a "</w:t>
      </w:r>
      <w:r w:rsidRPr="00390DC8">
        <w:rPr>
          <w:rFonts w:ascii="Palatino Linotype" w:hAnsi="Palatino Linotype" w:cs="Tahoma"/>
          <w:b/>
          <w:sz w:val="20"/>
          <w:szCs w:val="20"/>
        </w:rPr>
        <w:t xml:space="preserve">Labores que desempeña Susana </w:t>
      </w:r>
      <w:proofErr w:type="spellStart"/>
      <w:r w:rsidRPr="00390DC8">
        <w:rPr>
          <w:rFonts w:ascii="Palatino Linotype" w:hAnsi="Palatino Linotype" w:cs="Tahoma"/>
          <w:b/>
          <w:sz w:val="20"/>
          <w:szCs w:val="20"/>
        </w:rPr>
        <w:t>Emelia</w:t>
      </w:r>
      <w:proofErr w:type="spellEnd"/>
      <w:r w:rsidRPr="00390DC8">
        <w:rPr>
          <w:rFonts w:ascii="Palatino Linotype" w:hAnsi="Palatino Linotype" w:cs="Tahoma"/>
          <w:b/>
          <w:sz w:val="20"/>
          <w:szCs w:val="20"/>
        </w:rPr>
        <w:t xml:space="preserve"> </w:t>
      </w:r>
      <w:proofErr w:type="spellStart"/>
      <w:r w:rsidRPr="00390DC8">
        <w:rPr>
          <w:rFonts w:ascii="Palatino Linotype" w:hAnsi="Palatino Linotype" w:cs="Tahoma"/>
          <w:b/>
          <w:sz w:val="20"/>
          <w:szCs w:val="20"/>
        </w:rPr>
        <w:t>Hernandez</w:t>
      </w:r>
      <w:proofErr w:type="spellEnd"/>
      <w:r w:rsidRPr="00390DC8">
        <w:rPr>
          <w:rFonts w:ascii="Palatino Linotype" w:hAnsi="Palatino Linotype" w:cs="Tahoma"/>
          <w:b/>
          <w:sz w:val="20"/>
          <w:szCs w:val="20"/>
        </w:rPr>
        <w:t xml:space="preserve"> </w:t>
      </w:r>
      <w:proofErr w:type="spellStart"/>
      <w:r w:rsidRPr="00390DC8">
        <w:rPr>
          <w:rFonts w:ascii="Palatino Linotype" w:hAnsi="Palatino Linotype" w:cs="Tahoma"/>
          <w:b/>
          <w:sz w:val="20"/>
          <w:szCs w:val="20"/>
        </w:rPr>
        <w:t>Jimenez</w:t>
      </w:r>
      <w:proofErr w:type="spellEnd"/>
      <w:r w:rsidRPr="00390DC8">
        <w:rPr>
          <w:rFonts w:ascii="Palatino Linotype" w:hAnsi="Palatino Linotype" w:cs="Tahoma"/>
          <w:sz w:val="20"/>
          <w:szCs w:val="20"/>
        </w:rPr>
        <w:t xml:space="preserve"> [...]" le informo que derivado de la búsqueda exhaustiva y razonable en los archivos de este Departamento se encuentra registro de la servidora pública </w:t>
      </w:r>
      <w:r w:rsidRPr="00390DC8">
        <w:rPr>
          <w:rFonts w:ascii="Palatino Linotype" w:hAnsi="Palatino Linotype" w:cs="Tahoma"/>
          <w:b/>
          <w:sz w:val="20"/>
          <w:szCs w:val="20"/>
        </w:rPr>
        <w:t xml:space="preserve">Susana </w:t>
      </w:r>
      <w:proofErr w:type="spellStart"/>
      <w:r w:rsidRPr="00390DC8">
        <w:rPr>
          <w:rFonts w:ascii="Palatino Linotype" w:hAnsi="Palatino Linotype" w:cs="Tahoma"/>
          <w:b/>
          <w:sz w:val="20"/>
          <w:szCs w:val="20"/>
        </w:rPr>
        <w:t>Emelia</w:t>
      </w:r>
      <w:proofErr w:type="spellEnd"/>
      <w:r w:rsidRPr="00390DC8">
        <w:rPr>
          <w:rFonts w:ascii="Palatino Linotype" w:hAnsi="Palatino Linotype" w:cs="Tahoma"/>
          <w:b/>
          <w:sz w:val="20"/>
          <w:szCs w:val="20"/>
        </w:rPr>
        <w:t xml:space="preserve"> Hernández Jiménez</w:t>
      </w:r>
      <w:r w:rsidRPr="00390DC8">
        <w:rPr>
          <w:rFonts w:ascii="Palatino Linotype" w:hAnsi="Palatino Linotype" w:cs="Tahoma"/>
          <w:sz w:val="20"/>
          <w:szCs w:val="20"/>
        </w:rPr>
        <w:t>, quien actualmente se desempeña en el puesto de Profesor de Asignatura.</w:t>
      </w:r>
    </w:p>
    <w:p w14:paraId="6D91AB75" w14:textId="79D70B09" w:rsidR="00390DC8" w:rsidRPr="00390DC8" w:rsidRDefault="00CE31D8" w:rsidP="00390DC8">
      <w:pPr>
        <w:pStyle w:val="Prrafodelista"/>
        <w:tabs>
          <w:tab w:val="left" w:pos="4667"/>
        </w:tabs>
        <w:spacing w:line="360" w:lineRule="auto"/>
        <w:ind w:right="567"/>
        <w:jc w:val="both"/>
        <w:rPr>
          <w:rFonts w:ascii="Palatino Linotype" w:hAnsi="Palatino Linotype" w:cs="Tahoma"/>
          <w:sz w:val="20"/>
          <w:szCs w:val="20"/>
        </w:rPr>
      </w:pPr>
      <w:r>
        <w:rPr>
          <w:rFonts w:ascii="Palatino Linotype" w:hAnsi="Palatino Linotype" w:cs="Tahoma"/>
          <w:noProof/>
          <w:sz w:val="20"/>
          <w:szCs w:val="20"/>
          <w:lang w:eastAsia="es-MX"/>
        </w:rPr>
        <mc:AlternateContent>
          <mc:Choice Requires="wps">
            <w:drawing>
              <wp:anchor distT="0" distB="0" distL="114300" distR="114300" simplePos="0" relativeHeight="251663360" behindDoc="0" locked="0" layoutInCell="1" allowOverlap="1" wp14:anchorId="49CF5EEA" wp14:editId="35D00257">
                <wp:simplePos x="0" y="0"/>
                <wp:positionH relativeFrom="column">
                  <wp:posOffset>448945</wp:posOffset>
                </wp:positionH>
                <wp:positionV relativeFrom="paragraph">
                  <wp:posOffset>1725295</wp:posOffset>
                </wp:positionV>
                <wp:extent cx="4953000" cy="962025"/>
                <wp:effectExtent l="0" t="0" r="19050" b="28575"/>
                <wp:wrapNone/>
                <wp:docPr id="10" name="Conector recto 10"/>
                <wp:cNvGraphicFramePr/>
                <a:graphic xmlns:a="http://schemas.openxmlformats.org/drawingml/2006/main">
                  <a:graphicData uri="http://schemas.microsoft.com/office/word/2010/wordprocessingShape">
                    <wps:wsp>
                      <wps:cNvCnPr/>
                      <wps:spPr>
                        <a:xfrm flipV="1">
                          <a:off x="0" y="0"/>
                          <a:ext cx="4953000" cy="962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ACAD39" id="Conector recto 10"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35.35pt,135.85pt" to="425.35pt,2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" strokecolor="#4472c4 [3204]" strokeweight=".5pt">
                <v:stroke joinstyle="miter"/>
              </v:line>
            </w:pict>
          </mc:Fallback>
        </mc:AlternateContent>
      </w:r>
      <w:r w:rsidR="00390DC8">
        <w:rPr>
          <w:rFonts w:ascii="Palatino Linotype" w:hAnsi="Palatino Linotype" w:cs="Tahoma"/>
          <w:sz w:val="20"/>
          <w:szCs w:val="20"/>
        </w:rPr>
        <w:t>2. Con respecto a "[…</w:t>
      </w:r>
      <w:r w:rsidR="00390DC8" w:rsidRPr="00390DC8">
        <w:rPr>
          <w:rFonts w:ascii="Palatino Linotype" w:hAnsi="Palatino Linotype" w:cs="Tahoma"/>
          <w:sz w:val="20"/>
          <w:szCs w:val="20"/>
        </w:rPr>
        <w:t xml:space="preserve">] </w:t>
      </w:r>
      <w:r w:rsidR="00390DC8" w:rsidRPr="00390DC8">
        <w:rPr>
          <w:rFonts w:ascii="Palatino Linotype" w:hAnsi="Palatino Linotype" w:cs="Tahoma"/>
          <w:b/>
          <w:sz w:val="20"/>
          <w:szCs w:val="20"/>
        </w:rPr>
        <w:t>percepción económica</w:t>
      </w:r>
      <w:r w:rsidR="00390DC8" w:rsidRPr="00390DC8">
        <w:rPr>
          <w:rFonts w:ascii="Palatino Linotype" w:hAnsi="Palatino Linotype" w:cs="Tahoma"/>
          <w:sz w:val="20"/>
          <w:szCs w:val="20"/>
        </w:rPr>
        <w:t xml:space="preserve"> [...]" le informo que conforme al artículo 92 fracción VIII de la Ley de Transparencia y Acceso a la información Pública del Estado de México Municipios, el solicitante podrá consultar la información  requerida con respecto a la percepción económica que recibe la servidora pública referida en la solicitud de información; lo anterior se podrá realizar a través del Portal de Información Pública de Oficio Mexiquense (https://www.ipomex.org.mx), siguiendo los pasos que a continuación se enlistan:</w:t>
      </w:r>
    </w:p>
    <w:p w14:paraId="4DA8F8B6" w14:textId="7F2AB820" w:rsidR="00390DC8" w:rsidRDefault="00390DC8" w:rsidP="00390DC8">
      <w:pPr>
        <w:pStyle w:val="Prrafodelista"/>
        <w:tabs>
          <w:tab w:val="left" w:pos="4667"/>
        </w:tabs>
        <w:spacing w:line="360" w:lineRule="auto"/>
        <w:ind w:right="567"/>
        <w:jc w:val="both"/>
        <w:rPr>
          <w:noProof/>
          <w:lang w:eastAsia="es-MX"/>
        </w:rPr>
      </w:pPr>
    </w:p>
    <w:p w14:paraId="3C4A1798" w14:textId="33519DDB" w:rsidR="00390DC8" w:rsidRPr="00390DC8" w:rsidRDefault="00390DC8" w:rsidP="00390DC8">
      <w:pPr>
        <w:pStyle w:val="Prrafodelista"/>
        <w:tabs>
          <w:tab w:val="left" w:pos="4667"/>
        </w:tabs>
        <w:spacing w:line="360" w:lineRule="auto"/>
        <w:ind w:right="567"/>
        <w:jc w:val="both"/>
        <w:rPr>
          <w:rFonts w:ascii="Palatino Linotype" w:hAnsi="Palatino Linotype" w:cs="Tahoma"/>
          <w:sz w:val="20"/>
          <w:szCs w:val="20"/>
        </w:rPr>
      </w:pPr>
      <w:r>
        <w:rPr>
          <w:noProof/>
          <w:lang w:eastAsia="es-MX"/>
        </w:rPr>
        <w:lastRenderedPageBreak/>
        <w:drawing>
          <wp:inline distT="0" distB="0" distL="0" distR="0" wp14:anchorId="03294274" wp14:editId="7A0DDA04">
            <wp:extent cx="5876925" cy="7233139"/>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157" t="12089" r="27190" b="7705"/>
                    <a:stretch/>
                  </pic:blipFill>
                  <pic:spPr bwMode="auto">
                    <a:xfrm>
                      <a:off x="0" y="0"/>
                      <a:ext cx="5899158" cy="7260503"/>
                    </a:xfrm>
                    <a:prstGeom prst="rect">
                      <a:avLst/>
                    </a:prstGeom>
                    <a:ln>
                      <a:noFill/>
                    </a:ln>
                    <a:extLst>
                      <a:ext uri="{53640926-AAD7-44D8-BBD7-CCE9431645EC}">
                        <a14:shadowObscured xmlns:a14="http://schemas.microsoft.com/office/drawing/2010/main"/>
                      </a:ext>
                    </a:extLst>
                  </pic:spPr>
                </pic:pic>
              </a:graphicData>
            </a:graphic>
          </wp:inline>
        </w:drawing>
      </w:r>
    </w:p>
    <w:p w14:paraId="208170F4" w14:textId="7BBC427A" w:rsidR="00390DC8" w:rsidRDefault="00390DC8" w:rsidP="00390DC8">
      <w:pPr>
        <w:pStyle w:val="Prrafodelista"/>
        <w:tabs>
          <w:tab w:val="left" w:pos="4667"/>
        </w:tabs>
        <w:spacing w:line="360" w:lineRule="auto"/>
        <w:ind w:right="567"/>
        <w:jc w:val="both"/>
        <w:rPr>
          <w:rFonts w:ascii="Palatino Linotype" w:hAnsi="Palatino Linotype" w:cs="Tahoma"/>
          <w:sz w:val="20"/>
          <w:szCs w:val="20"/>
        </w:rPr>
      </w:pPr>
      <w:r>
        <w:rPr>
          <w:noProof/>
          <w:lang w:eastAsia="es-MX"/>
        </w:rPr>
        <w:lastRenderedPageBreak/>
        <w:drawing>
          <wp:inline distT="0" distB="0" distL="0" distR="0" wp14:anchorId="004F4214" wp14:editId="75DE5FF5">
            <wp:extent cx="5200650" cy="3766782"/>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308" t="33025" r="37472" b="44565"/>
                    <a:stretch/>
                  </pic:blipFill>
                  <pic:spPr bwMode="auto">
                    <a:xfrm>
                      <a:off x="0" y="0"/>
                      <a:ext cx="5237714" cy="3793627"/>
                    </a:xfrm>
                    <a:prstGeom prst="rect">
                      <a:avLst/>
                    </a:prstGeom>
                    <a:ln>
                      <a:noFill/>
                    </a:ln>
                    <a:extLst>
                      <a:ext uri="{53640926-AAD7-44D8-BBD7-CCE9431645EC}">
                        <a14:shadowObscured xmlns:a14="http://schemas.microsoft.com/office/drawing/2010/main"/>
                      </a:ext>
                    </a:extLst>
                  </pic:spPr>
                </pic:pic>
              </a:graphicData>
            </a:graphic>
          </wp:inline>
        </w:drawing>
      </w:r>
    </w:p>
    <w:p w14:paraId="58167DE2" w14:textId="77777777" w:rsidR="00390DC8" w:rsidRDefault="00390DC8" w:rsidP="00390DC8">
      <w:pPr>
        <w:pStyle w:val="Prrafodelista"/>
        <w:tabs>
          <w:tab w:val="left" w:pos="4667"/>
        </w:tabs>
        <w:spacing w:line="360" w:lineRule="auto"/>
        <w:ind w:right="567"/>
        <w:jc w:val="both"/>
        <w:rPr>
          <w:rFonts w:ascii="Palatino Linotype" w:hAnsi="Palatino Linotype" w:cs="Tahoma"/>
          <w:sz w:val="20"/>
          <w:szCs w:val="20"/>
        </w:rPr>
      </w:pPr>
    </w:p>
    <w:p w14:paraId="579A37EC" w14:textId="17594E1D" w:rsidR="00390DC8" w:rsidRPr="00390DC8" w:rsidRDefault="00390DC8" w:rsidP="00390DC8">
      <w:pPr>
        <w:pStyle w:val="Prrafodelista"/>
        <w:tabs>
          <w:tab w:val="left" w:pos="4667"/>
        </w:tabs>
        <w:spacing w:line="360" w:lineRule="auto"/>
        <w:ind w:right="567"/>
        <w:jc w:val="both"/>
        <w:rPr>
          <w:rFonts w:ascii="Palatino Linotype" w:hAnsi="Palatino Linotype" w:cs="Tahoma"/>
          <w:sz w:val="20"/>
          <w:szCs w:val="20"/>
        </w:rPr>
      </w:pPr>
      <w:r>
        <w:rPr>
          <w:rFonts w:ascii="Palatino Linotype" w:hAnsi="Palatino Linotype" w:cs="Tahoma"/>
          <w:sz w:val="20"/>
          <w:szCs w:val="20"/>
        </w:rPr>
        <w:t xml:space="preserve">3. </w:t>
      </w:r>
      <w:r w:rsidRPr="00390DC8">
        <w:rPr>
          <w:rFonts w:ascii="Palatino Linotype" w:hAnsi="Palatino Linotype" w:cs="Tahoma"/>
          <w:sz w:val="20"/>
          <w:szCs w:val="20"/>
        </w:rPr>
        <w:t xml:space="preserve">En lo concerniente a "[...] </w:t>
      </w:r>
      <w:r w:rsidRPr="00390DC8">
        <w:rPr>
          <w:rFonts w:ascii="Palatino Linotype" w:hAnsi="Palatino Linotype" w:cs="Tahoma"/>
          <w:b/>
          <w:sz w:val="20"/>
          <w:szCs w:val="20"/>
        </w:rPr>
        <w:t>horario de trabajo</w:t>
      </w:r>
      <w:r w:rsidRPr="00390DC8">
        <w:rPr>
          <w:rFonts w:ascii="Palatino Linotype" w:hAnsi="Palatino Linotype" w:cs="Tahoma"/>
          <w:sz w:val="20"/>
          <w:szCs w:val="20"/>
        </w:rPr>
        <w:t xml:space="preserve"> [...]" derivado de la búsqueda exhaustiva y razonable en los archivos de esta Unidad Administrativa le informo que se adjuntan al presente la carga horaria de la servidora pública en mención, correspondiente al cuatrimestre actual de septiembre a diciembre de 2018.</w:t>
      </w:r>
    </w:p>
    <w:p w14:paraId="5260495A" w14:textId="77777777" w:rsidR="00390DC8" w:rsidRPr="00390DC8" w:rsidRDefault="00390DC8" w:rsidP="00390DC8">
      <w:pPr>
        <w:pStyle w:val="Prrafodelista"/>
        <w:tabs>
          <w:tab w:val="left" w:pos="4667"/>
        </w:tabs>
        <w:spacing w:line="360" w:lineRule="auto"/>
        <w:ind w:right="567"/>
        <w:jc w:val="both"/>
        <w:rPr>
          <w:rFonts w:ascii="Palatino Linotype" w:hAnsi="Palatino Linotype" w:cs="Tahoma"/>
          <w:sz w:val="20"/>
          <w:szCs w:val="20"/>
        </w:rPr>
      </w:pPr>
    </w:p>
    <w:p w14:paraId="20D71503" w14:textId="6A04E83D" w:rsidR="00390DC8" w:rsidRDefault="00390DC8" w:rsidP="00390DC8">
      <w:pPr>
        <w:pStyle w:val="Prrafodelista"/>
        <w:tabs>
          <w:tab w:val="left" w:pos="4667"/>
        </w:tabs>
        <w:spacing w:line="360" w:lineRule="auto"/>
        <w:ind w:right="567"/>
        <w:jc w:val="both"/>
        <w:rPr>
          <w:rFonts w:ascii="Palatino Linotype" w:hAnsi="Palatino Linotype" w:cs="Tahoma"/>
          <w:sz w:val="20"/>
          <w:szCs w:val="20"/>
        </w:rPr>
      </w:pPr>
      <w:r>
        <w:rPr>
          <w:rFonts w:ascii="Palatino Linotype" w:hAnsi="Palatino Linotype" w:cs="Tahoma"/>
          <w:sz w:val="20"/>
          <w:szCs w:val="20"/>
        </w:rPr>
        <w:t>4. En lo referente "[…</w:t>
      </w:r>
      <w:r w:rsidRPr="00390DC8">
        <w:rPr>
          <w:rFonts w:ascii="Palatino Linotype" w:hAnsi="Palatino Linotype" w:cs="Tahoma"/>
          <w:sz w:val="20"/>
          <w:szCs w:val="20"/>
        </w:rPr>
        <w:t xml:space="preserve">] </w:t>
      </w:r>
      <w:r w:rsidRPr="00390DC8">
        <w:rPr>
          <w:rFonts w:ascii="Palatino Linotype" w:hAnsi="Palatino Linotype" w:cs="Tahoma"/>
          <w:b/>
          <w:sz w:val="20"/>
          <w:szCs w:val="20"/>
        </w:rPr>
        <w:t>y perfil</w:t>
      </w:r>
      <w:r w:rsidRPr="00390DC8">
        <w:rPr>
          <w:rFonts w:ascii="Palatino Linotype" w:hAnsi="Palatino Linotype" w:cs="Tahoma"/>
          <w:sz w:val="20"/>
          <w:szCs w:val="20"/>
        </w:rPr>
        <w:t xml:space="preserve"> [...]" le informo que conforme al artículo 92 fracción XII de la Ley de Transparencia y Acceso a la información Pública del Estado de México Municipios, el solicitante podrá consultar el perfil de del puesto de la servidora pública, ya referida, que labora en esta Universidad a través del Portal de Información Pública de Oficio Mexiquen</w:t>
      </w:r>
      <w:r>
        <w:rPr>
          <w:rFonts w:ascii="Palatino Linotype" w:hAnsi="Palatino Linotype" w:cs="Tahoma"/>
          <w:sz w:val="20"/>
          <w:szCs w:val="20"/>
        </w:rPr>
        <w:t>se (</w:t>
      </w:r>
      <w:hyperlink r:id="rId10" w:history="1">
        <w:r w:rsidRPr="007E5063">
          <w:rPr>
            <w:rStyle w:val="Hipervnculo"/>
            <w:rFonts w:ascii="Palatino Linotype" w:hAnsi="Palatino Linotype" w:cs="Tahoma"/>
            <w:sz w:val="20"/>
            <w:szCs w:val="20"/>
          </w:rPr>
          <w:t>https://www.ipomex.org.mx</w:t>
        </w:r>
      </w:hyperlink>
      <w:r>
        <w:rPr>
          <w:rFonts w:ascii="Palatino Linotype" w:hAnsi="Palatino Linotype" w:cs="Tahoma"/>
          <w:sz w:val="20"/>
          <w:szCs w:val="20"/>
        </w:rPr>
        <w:t xml:space="preserve">) </w:t>
      </w:r>
      <w:r w:rsidRPr="00390DC8">
        <w:rPr>
          <w:rFonts w:ascii="Palatino Linotype" w:hAnsi="Palatino Linotype" w:cs="Tahoma"/>
          <w:sz w:val="20"/>
          <w:szCs w:val="20"/>
        </w:rPr>
        <w:t>siguiendo los pasos que a continuación se enlistan:</w:t>
      </w:r>
    </w:p>
    <w:p w14:paraId="23F5F46F" w14:textId="77777777" w:rsidR="00390DC8" w:rsidRDefault="00390DC8" w:rsidP="00390DC8">
      <w:pPr>
        <w:tabs>
          <w:tab w:val="left" w:pos="4667"/>
        </w:tabs>
        <w:spacing w:line="360" w:lineRule="auto"/>
        <w:ind w:right="567"/>
        <w:jc w:val="both"/>
        <w:rPr>
          <w:rFonts w:ascii="Palatino Linotype" w:hAnsi="Palatino Linotype" w:cs="Tahoma"/>
        </w:rPr>
      </w:pPr>
    </w:p>
    <w:p w14:paraId="0C04553E" w14:textId="69D776E8" w:rsidR="00390DC8" w:rsidRPr="006C70BD" w:rsidRDefault="00390DC8" w:rsidP="006C70BD">
      <w:pPr>
        <w:tabs>
          <w:tab w:val="left" w:pos="4667"/>
        </w:tabs>
        <w:spacing w:line="360" w:lineRule="auto"/>
        <w:ind w:right="567"/>
        <w:jc w:val="center"/>
        <w:rPr>
          <w:rFonts w:ascii="Palatino Linotype" w:hAnsi="Palatino Linotype" w:cs="Tahoma"/>
        </w:rPr>
      </w:pPr>
      <w:r>
        <w:rPr>
          <w:noProof/>
          <w:lang w:eastAsia="es-MX"/>
        </w:rPr>
        <w:lastRenderedPageBreak/>
        <w:drawing>
          <wp:inline distT="0" distB="0" distL="0" distR="0" wp14:anchorId="3ED7851F" wp14:editId="4B14AC6A">
            <wp:extent cx="4656598" cy="2273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512" t="27838" r="26360" b="38648"/>
                    <a:stretch/>
                  </pic:blipFill>
                  <pic:spPr bwMode="auto">
                    <a:xfrm>
                      <a:off x="0" y="0"/>
                      <a:ext cx="4683968" cy="2286662"/>
                    </a:xfrm>
                    <a:prstGeom prst="rect">
                      <a:avLst/>
                    </a:prstGeom>
                    <a:ln>
                      <a:noFill/>
                    </a:ln>
                    <a:extLst>
                      <a:ext uri="{53640926-AAD7-44D8-BBD7-CCE9431645EC}">
                        <a14:shadowObscured xmlns:a14="http://schemas.microsoft.com/office/drawing/2010/main"/>
                      </a:ext>
                    </a:extLst>
                  </pic:spPr>
                </pic:pic>
              </a:graphicData>
            </a:graphic>
          </wp:inline>
        </w:drawing>
      </w:r>
    </w:p>
    <w:p w14:paraId="43D1FF90" w14:textId="4C33159B" w:rsidR="00390DC8" w:rsidRPr="00390DC8" w:rsidRDefault="00390DC8" w:rsidP="00390DC8">
      <w:pPr>
        <w:tabs>
          <w:tab w:val="left" w:pos="4667"/>
        </w:tabs>
        <w:spacing w:line="360" w:lineRule="auto"/>
        <w:ind w:right="567"/>
        <w:jc w:val="center"/>
        <w:rPr>
          <w:rFonts w:ascii="Palatino Linotype" w:hAnsi="Palatino Linotype" w:cs="Tahoma"/>
        </w:rPr>
      </w:pPr>
      <w:r>
        <w:rPr>
          <w:noProof/>
          <w:lang w:eastAsia="es-MX"/>
        </w:rPr>
        <w:drawing>
          <wp:inline distT="0" distB="0" distL="0" distR="0" wp14:anchorId="5ED0A8DC" wp14:editId="1233036D">
            <wp:extent cx="4438650" cy="47497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825" t="19461" r="28682" b="13014"/>
                    <a:stretch/>
                  </pic:blipFill>
                  <pic:spPr bwMode="auto">
                    <a:xfrm>
                      <a:off x="0" y="0"/>
                      <a:ext cx="4449422" cy="4761297"/>
                    </a:xfrm>
                    <a:prstGeom prst="rect">
                      <a:avLst/>
                    </a:prstGeom>
                    <a:ln>
                      <a:noFill/>
                    </a:ln>
                    <a:extLst>
                      <a:ext uri="{53640926-AAD7-44D8-BBD7-CCE9431645EC}">
                        <a14:shadowObscured xmlns:a14="http://schemas.microsoft.com/office/drawing/2010/main"/>
                      </a:ext>
                    </a:extLst>
                  </pic:spPr>
                </pic:pic>
              </a:graphicData>
            </a:graphic>
          </wp:inline>
        </w:drawing>
      </w:r>
    </w:p>
    <w:p w14:paraId="54BEC074" w14:textId="77777777" w:rsidR="006C70BD" w:rsidRDefault="006C70BD" w:rsidP="006C70BD">
      <w:pPr>
        <w:tabs>
          <w:tab w:val="left" w:pos="4667"/>
        </w:tabs>
        <w:spacing w:line="360" w:lineRule="auto"/>
        <w:ind w:right="567"/>
        <w:jc w:val="both"/>
        <w:rPr>
          <w:noProof/>
          <w:lang w:eastAsia="es-MX"/>
        </w:rPr>
      </w:pPr>
    </w:p>
    <w:p w14:paraId="4ED872AF" w14:textId="5FD5FC92" w:rsidR="006C70BD" w:rsidRDefault="006C70BD" w:rsidP="006C70BD">
      <w:pPr>
        <w:pStyle w:val="Prrafodelista"/>
        <w:tabs>
          <w:tab w:val="left" w:pos="4667"/>
        </w:tabs>
        <w:spacing w:line="360" w:lineRule="auto"/>
        <w:ind w:right="567"/>
        <w:jc w:val="center"/>
        <w:rPr>
          <w:rFonts w:ascii="Palatino Linotype" w:hAnsi="Palatino Linotype" w:cs="Tahoma"/>
          <w:b/>
        </w:rPr>
      </w:pPr>
      <w:r>
        <w:rPr>
          <w:noProof/>
          <w:lang w:eastAsia="es-MX"/>
        </w:rPr>
        <w:lastRenderedPageBreak/>
        <w:drawing>
          <wp:inline distT="0" distB="0" distL="0" distR="0" wp14:anchorId="2F475FAE" wp14:editId="14E813A2">
            <wp:extent cx="5592445" cy="264795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332" t="22410" r="15911" b="43090"/>
                    <a:stretch/>
                  </pic:blipFill>
                  <pic:spPr bwMode="auto">
                    <a:xfrm>
                      <a:off x="0" y="0"/>
                      <a:ext cx="5602325" cy="2652628"/>
                    </a:xfrm>
                    <a:prstGeom prst="rect">
                      <a:avLst/>
                    </a:prstGeom>
                    <a:ln>
                      <a:noFill/>
                    </a:ln>
                    <a:extLst>
                      <a:ext uri="{53640926-AAD7-44D8-BBD7-CCE9431645EC}">
                        <a14:shadowObscured xmlns:a14="http://schemas.microsoft.com/office/drawing/2010/main"/>
                      </a:ext>
                    </a:extLst>
                  </pic:spPr>
                </pic:pic>
              </a:graphicData>
            </a:graphic>
          </wp:inline>
        </w:drawing>
      </w:r>
    </w:p>
    <w:p w14:paraId="7B454F1A" w14:textId="2CBF9701" w:rsidR="006C70BD" w:rsidRPr="006C70BD" w:rsidRDefault="006C70BD" w:rsidP="006C70BD">
      <w:pPr>
        <w:pStyle w:val="Prrafodelista"/>
        <w:tabs>
          <w:tab w:val="left" w:pos="4667"/>
        </w:tabs>
        <w:spacing w:line="360" w:lineRule="auto"/>
        <w:ind w:right="567"/>
        <w:jc w:val="both"/>
        <w:rPr>
          <w:rFonts w:ascii="Palatino Linotype" w:hAnsi="Palatino Linotype" w:cs="Tahoma"/>
          <w:sz w:val="20"/>
          <w:szCs w:val="20"/>
        </w:rPr>
      </w:pPr>
      <w:r w:rsidRPr="006C70BD">
        <w:rPr>
          <w:rFonts w:ascii="Palatino Linotype" w:hAnsi="Palatino Linotype" w:cs="Tahoma"/>
        </w:rPr>
        <w:t>5</w:t>
      </w:r>
      <w:r w:rsidRPr="006C70BD">
        <w:rPr>
          <w:rFonts w:ascii="Palatino Linotype" w:hAnsi="Palatino Linotype" w:cs="Tahoma"/>
          <w:sz w:val="20"/>
          <w:szCs w:val="20"/>
        </w:rPr>
        <w:t>. Finalmente, en lo que respecta</w:t>
      </w:r>
      <w:r w:rsidR="007C46CB">
        <w:rPr>
          <w:rFonts w:ascii="Palatino Linotype" w:hAnsi="Palatino Linotype" w:cs="Tahoma"/>
          <w:sz w:val="20"/>
          <w:szCs w:val="20"/>
        </w:rPr>
        <w:t xml:space="preserve"> a "[...] </w:t>
      </w:r>
      <w:r w:rsidR="007C46CB" w:rsidRPr="007C46CB">
        <w:rPr>
          <w:rFonts w:ascii="Palatino Linotype" w:hAnsi="Palatino Linotype" w:cs="Tahoma"/>
          <w:b/>
          <w:sz w:val="20"/>
          <w:szCs w:val="20"/>
        </w:rPr>
        <w:t xml:space="preserve">junto a </w:t>
      </w:r>
      <w:proofErr w:type="spellStart"/>
      <w:r w:rsidR="007C46CB" w:rsidRPr="007C46CB">
        <w:rPr>
          <w:rFonts w:ascii="Palatino Linotype" w:hAnsi="Palatino Linotype" w:cs="Tahoma"/>
          <w:b/>
          <w:sz w:val="20"/>
          <w:szCs w:val="20"/>
        </w:rPr>
        <w:t>Curriculum</w:t>
      </w:r>
      <w:proofErr w:type="spellEnd"/>
      <w:r w:rsidR="007C46CB" w:rsidRPr="007C46CB">
        <w:rPr>
          <w:rFonts w:ascii="Palatino Linotype" w:hAnsi="Palatino Linotype" w:cs="Tahoma"/>
          <w:b/>
          <w:sz w:val="20"/>
          <w:szCs w:val="20"/>
        </w:rPr>
        <w:t xml:space="preserve"> Vit</w:t>
      </w:r>
      <w:r w:rsidRPr="007C46CB">
        <w:rPr>
          <w:rFonts w:ascii="Palatino Linotype" w:hAnsi="Palatino Linotype" w:cs="Tahoma"/>
          <w:b/>
          <w:sz w:val="20"/>
          <w:szCs w:val="20"/>
        </w:rPr>
        <w:t>ae y Documentos de Preparación Académica</w:t>
      </w:r>
      <w:r w:rsidRPr="006C70BD">
        <w:rPr>
          <w:rFonts w:ascii="Palatino Linotype" w:hAnsi="Palatino Linotype" w:cs="Tahoma"/>
          <w:sz w:val="20"/>
          <w:szCs w:val="20"/>
        </w:rPr>
        <w:t xml:space="preserve">" derivado de la búsqueda exhaustiva y razonable en los archivos de esta Unidad Administrativa, le informo que este Departamento cuenta con un Currículum Vitae, de la servidora pública </w:t>
      </w:r>
      <w:r w:rsidRPr="007C46CB">
        <w:rPr>
          <w:rFonts w:ascii="Palatino Linotype" w:hAnsi="Palatino Linotype" w:cs="Tahoma"/>
          <w:b/>
          <w:sz w:val="20"/>
          <w:szCs w:val="20"/>
        </w:rPr>
        <w:t xml:space="preserve">Susana </w:t>
      </w:r>
      <w:proofErr w:type="spellStart"/>
      <w:r w:rsidRPr="007C46CB">
        <w:rPr>
          <w:rFonts w:ascii="Palatino Linotype" w:hAnsi="Palatino Linotype" w:cs="Tahoma"/>
          <w:b/>
          <w:sz w:val="20"/>
          <w:szCs w:val="20"/>
        </w:rPr>
        <w:t>Emelia</w:t>
      </w:r>
      <w:proofErr w:type="spellEnd"/>
      <w:r w:rsidRPr="007C46CB">
        <w:rPr>
          <w:rFonts w:ascii="Palatino Linotype" w:hAnsi="Palatino Linotype" w:cs="Tahoma"/>
          <w:b/>
          <w:sz w:val="20"/>
          <w:szCs w:val="20"/>
        </w:rPr>
        <w:t xml:space="preserve"> Hernández Jiménez</w:t>
      </w:r>
      <w:r w:rsidRPr="006C70BD">
        <w:rPr>
          <w:rFonts w:ascii="Palatino Linotype" w:hAnsi="Palatino Linotype" w:cs="Tahoma"/>
          <w:sz w:val="20"/>
          <w:szCs w:val="20"/>
        </w:rPr>
        <w:t xml:space="preserve">, sin datos personales por lo que no es necesario clasificar la información que contienen, por lo que se adjunta en formato digital al presente. Asimismo, en lo que concierne a </w:t>
      </w:r>
      <w:r w:rsidRPr="007C46CB">
        <w:rPr>
          <w:rFonts w:ascii="Palatino Linotype" w:hAnsi="Palatino Linotype" w:cs="Tahoma"/>
          <w:b/>
          <w:sz w:val="20"/>
          <w:szCs w:val="20"/>
        </w:rPr>
        <w:t>los documentos de preparación académica</w:t>
      </w:r>
      <w:r w:rsidRPr="006C70BD">
        <w:rPr>
          <w:rFonts w:ascii="Palatino Linotype" w:hAnsi="Palatino Linotype" w:cs="Tahoma"/>
          <w:sz w:val="20"/>
          <w:szCs w:val="20"/>
        </w:rPr>
        <w:t xml:space="preserve"> le informo que se entrega en versión pública el título profesional de nivel licenciatura de la servidora pública antes referida; del documento antes mencionado se entrega la versión pública, del cual se testó la información correspondiente a la fotografía, ya que podría causar algún daño al no garantizar la protección de sus derechos por autorizar el acceso a ella; los Lineamientos sobre medidas de seguridad aplicables a los sistemas de datos personales que se encuentran en posesión de los Sujetos obligados de la Ley de Protección de Datos Personales del Estado de México, señalan en el artículo 1, fracciones  I y V, que dicha información se encuentra dentro de la categoría de datos personales, tal como se muestra a continuación:</w:t>
      </w:r>
    </w:p>
    <w:p w14:paraId="2CF883E5" w14:textId="77777777" w:rsidR="006C70BD" w:rsidRPr="006C70BD" w:rsidRDefault="006C70BD" w:rsidP="006C70BD">
      <w:pPr>
        <w:pStyle w:val="Prrafodelista"/>
        <w:tabs>
          <w:tab w:val="left" w:pos="4667"/>
        </w:tabs>
        <w:spacing w:line="360" w:lineRule="auto"/>
        <w:ind w:right="567"/>
        <w:jc w:val="both"/>
        <w:rPr>
          <w:rFonts w:ascii="Palatino Linotype" w:hAnsi="Palatino Linotype" w:cs="Tahoma"/>
          <w:sz w:val="20"/>
          <w:szCs w:val="20"/>
        </w:rPr>
      </w:pPr>
    </w:p>
    <w:p w14:paraId="54E8ADF3" w14:textId="77777777" w:rsidR="006C70BD" w:rsidRPr="007C46CB" w:rsidRDefault="006C70BD" w:rsidP="007C46CB">
      <w:pPr>
        <w:pStyle w:val="Prrafodelista"/>
        <w:tabs>
          <w:tab w:val="left" w:pos="4667"/>
        </w:tabs>
        <w:spacing w:line="360" w:lineRule="auto"/>
        <w:ind w:left="1134" w:right="567"/>
        <w:jc w:val="both"/>
        <w:rPr>
          <w:rFonts w:ascii="Palatino Linotype" w:hAnsi="Palatino Linotype" w:cs="Tahoma"/>
          <w:sz w:val="16"/>
          <w:szCs w:val="16"/>
        </w:rPr>
      </w:pPr>
      <w:r w:rsidRPr="007C46CB">
        <w:rPr>
          <w:rFonts w:ascii="Palatino Linotype" w:hAnsi="Palatino Linotype" w:cs="Tahoma"/>
          <w:sz w:val="16"/>
          <w:szCs w:val="16"/>
        </w:rPr>
        <w:lastRenderedPageBreak/>
        <w:t>Articulo l. Los datos personales contenido en los sistemas de datos personales se clasificarán, de manera enunciativa y no limitativa, en las siguientes  categorías:</w:t>
      </w:r>
    </w:p>
    <w:p w14:paraId="7D66213C" w14:textId="77777777" w:rsidR="006C70BD" w:rsidRPr="007C46CB" w:rsidRDefault="006C70BD" w:rsidP="007C46CB">
      <w:pPr>
        <w:pStyle w:val="Prrafodelista"/>
        <w:tabs>
          <w:tab w:val="left" w:pos="4667"/>
        </w:tabs>
        <w:spacing w:line="360" w:lineRule="auto"/>
        <w:ind w:left="1134" w:right="567"/>
        <w:jc w:val="both"/>
        <w:rPr>
          <w:rFonts w:ascii="Palatino Linotype" w:hAnsi="Palatino Linotype" w:cs="Tahoma"/>
          <w:sz w:val="16"/>
          <w:szCs w:val="16"/>
        </w:rPr>
      </w:pPr>
    </w:p>
    <w:p w14:paraId="5215F275" w14:textId="57B0565B" w:rsidR="006C70BD" w:rsidRPr="007C46CB" w:rsidRDefault="006C70BD" w:rsidP="007C46CB">
      <w:pPr>
        <w:pStyle w:val="Prrafodelista"/>
        <w:tabs>
          <w:tab w:val="left" w:pos="4667"/>
        </w:tabs>
        <w:spacing w:line="360" w:lineRule="auto"/>
        <w:ind w:left="1134" w:right="567"/>
        <w:jc w:val="both"/>
        <w:rPr>
          <w:rFonts w:ascii="Palatino Linotype" w:hAnsi="Palatino Linotype" w:cs="Tahoma"/>
          <w:sz w:val="16"/>
          <w:szCs w:val="16"/>
        </w:rPr>
      </w:pPr>
      <w:r w:rsidRPr="007C46CB">
        <w:rPr>
          <w:rFonts w:ascii="Palatino Linotype" w:hAnsi="Palatino Linotype" w:cs="Tahoma"/>
          <w:sz w:val="16"/>
          <w:szCs w:val="16"/>
        </w:rPr>
        <w:t>l. Datos de identificación: Nombre; domicilio; teléfono particular  y/o  celular;  correo  electrónico personal; estado civil; firma; firma electrónica, cartilla militar; lugar y fecha de nacimiento; nacionalidad; edad; fotografía; clave del Regist</w:t>
      </w:r>
      <w:r w:rsidR="003849B3">
        <w:rPr>
          <w:rFonts w:ascii="Palatino Linotype" w:hAnsi="Palatino Linotype" w:cs="Tahoma"/>
          <w:sz w:val="16"/>
          <w:szCs w:val="16"/>
        </w:rPr>
        <w:t>ro Federal de Contribuyentes (RF</w:t>
      </w:r>
      <w:r w:rsidRPr="007C46CB">
        <w:rPr>
          <w:rFonts w:ascii="Palatino Linotype" w:hAnsi="Palatino Linotype" w:cs="Tahoma"/>
          <w:sz w:val="16"/>
          <w:szCs w:val="16"/>
        </w:rPr>
        <w:t>C); Clave única de Registro de Población (CURP); nombres de familiares, dependientes y beneficiarios; costumbres; idioma o lengua, y voz, entre otros;</w:t>
      </w:r>
    </w:p>
    <w:p w14:paraId="2F034F7E" w14:textId="77777777" w:rsidR="006C70BD" w:rsidRPr="007C46CB" w:rsidRDefault="006C70BD" w:rsidP="007C46CB">
      <w:pPr>
        <w:pStyle w:val="Prrafodelista"/>
        <w:tabs>
          <w:tab w:val="left" w:pos="4667"/>
        </w:tabs>
        <w:spacing w:line="360" w:lineRule="auto"/>
        <w:ind w:left="1134" w:right="567"/>
        <w:jc w:val="both"/>
        <w:rPr>
          <w:rFonts w:ascii="Palatino Linotype" w:hAnsi="Palatino Linotype" w:cs="Tahoma"/>
          <w:sz w:val="16"/>
          <w:szCs w:val="16"/>
        </w:rPr>
      </w:pPr>
      <w:r w:rsidRPr="007C46CB">
        <w:rPr>
          <w:rFonts w:ascii="Palatino Linotype" w:hAnsi="Palatino Linotype" w:cs="Tahoma"/>
          <w:sz w:val="16"/>
          <w:szCs w:val="16"/>
        </w:rPr>
        <w:t>[...]</w:t>
      </w:r>
    </w:p>
    <w:p w14:paraId="2D0D5836" w14:textId="77777777" w:rsidR="006C70BD" w:rsidRPr="007C46CB" w:rsidRDefault="006C70BD" w:rsidP="007C46CB">
      <w:pPr>
        <w:pStyle w:val="Prrafodelista"/>
        <w:tabs>
          <w:tab w:val="left" w:pos="4667"/>
        </w:tabs>
        <w:spacing w:line="360" w:lineRule="auto"/>
        <w:ind w:left="1134" w:right="567"/>
        <w:jc w:val="both"/>
        <w:rPr>
          <w:rFonts w:ascii="Palatino Linotype" w:hAnsi="Palatino Linotype" w:cs="Tahoma"/>
          <w:sz w:val="16"/>
          <w:szCs w:val="16"/>
        </w:rPr>
      </w:pPr>
      <w:r w:rsidRPr="007C46CB">
        <w:rPr>
          <w:rFonts w:ascii="Palatino Linotype" w:hAnsi="Palatino Linotype" w:cs="Tahoma"/>
          <w:sz w:val="16"/>
          <w:szCs w:val="16"/>
        </w:rPr>
        <w:t>V. Datos académicos: Trayectoria educativa; calificaciones; títulos; cédula profesional; certificados, y reconocimientos, entre otros</w:t>
      </w:r>
    </w:p>
    <w:p w14:paraId="73FDD55F" w14:textId="77777777" w:rsidR="006C70BD" w:rsidRPr="006C70BD" w:rsidRDefault="006C70BD" w:rsidP="006C70BD">
      <w:pPr>
        <w:pStyle w:val="Prrafodelista"/>
        <w:tabs>
          <w:tab w:val="left" w:pos="4667"/>
        </w:tabs>
        <w:spacing w:line="360" w:lineRule="auto"/>
        <w:ind w:right="567"/>
        <w:jc w:val="both"/>
        <w:rPr>
          <w:rFonts w:ascii="Palatino Linotype" w:hAnsi="Palatino Linotype" w:cs="Tahoma"/>
          <w:sz w:val="20"/>
          <w:szCs w:val="20"/>
        </w:rPr>
      </w:pPr>
    </w:p>
    <w:p w14:paraId="1CB4471A" w14:textId="77777777" w:rsidR="007C46CB" w:rsidRDefault="006C70BD" w:rsidP="007C46CB">
      <w:pPr>
        <w:pStyle w:val="Prrafodelista"/>
        <w:tabs>
          <w:tab w:val="left" w:pos="4667"/>
        </w:tabs>
        <w:spacing w:line="360" w:lineRule="auto"/>
        <w:ind w:right="567"/>
        <w:jc w:val="both"/>
        <w:rPr>
          <w:rFonts w:ascii="Palatino Linotype" w:hAnsi="Palatino Linotype" w:cs="Tahoma"/>
          <w:sz w:val="20"/>
          <w:szCs w:val="20"/>
        </w:rPr>
      </w:pPr>
      <w:r w:rsidRPr="006C70BD">
        <w:rPr>
          <w:rFonts w:ascii="Palatino Linotype" w:hAnsi="Palatino Linotype" w:cs="Tahoma"/>
          <w:sz w:val="20"/>
          <w:szCs w:val="20"/>
        </w:rPr>
        <w:t>Por el siguiente motivo: la fotografía constituye una reproducción fiel de la imagen de una persona, objeto o cosa, obtenidas en papel a través de la impresión en un rollo o placa por</w:t>
      </w:r>
      <w:r w:rsidR="007C46CB">
        <w:rPr>
          <w:rFonts w:ascii="Palatino Linotype" w:hAnsi="Palatino Linotype" w:cs="Tahoma"/>
          <w:sz w:val="20"/>
          <w:szCs w:val="20"/>
        </w:rPr>
        <w:t xml:space="preserve"> </w:t>
      </w:r>
      <w:r w:rsidR="007C46CB" w:rsidRPr="007C46CB">
        <w:rPr>
          <w:rFonts w:ascii="Palatino Linotype" w:hAnsi="Palatino Linotype" w:cs="Tahoma"/>
          <w:sz w:val="20"/>
          <w:szCs w:val="20"/>
        </w:rPr>
        <w:t>medio de una cámara fotográfica, o en formato digital, que constituye la reproducción fiel de las imágenes captadas.</w:t>
      </w:r>
    </w:p>
    <w:p w14:paraId="2808B84C" w14:textId="77777777" w:rsidR="007C46CB" w:rsidRPr="007C46CB" w:rsidRDefault="007C46CB" w:rsidP="007C46CB">
      <w:pPr>
        <w:pStyle w:val="Prrafodelista"/>
        <w:tabs>
          <w:tab w:val="left" w:pos="4667"/>
        </w:tabs>
        <w:spacing w:line="360" w:lineRule="auto"/>
        <w:ind w:right="567"/>
        <w:jc w:val="both"/>
        <w:rPr>
          <w:rFonts w:ascii="Palatino Linotype" w:hAnsi="Palatino Linotype" w:cs="Tahoma"/>
          <w:sz w:val="20"/>
          <w:szCs w:val="20"/>
        </w:rPr>
      </w:pPr>
    </w:p>
    <w:p w14:paraId="4B187FCB" w14:textId="77777777" w:rsidR="007C46CB" w:rsidRPr="007C46CB" w:rsidRDefault="007C46CB" w:rsidP="007C46CB">
      <w:pPr>
        <w:pStyle w:val="Prrafodelista"/>
        <w:tabs>
          <w:tab w:val="left" w:pos="4667"/>
        </w:tabs>
        <w:spacing w:line="360" w:lineRule="auto"/>
        <w:ind w:right="567"/>
        <w:jc w:val="both"/>
        <w:rPr>
          <w:rFonts w:ascii="Palatino Linotype" w:hAnsi="Palatino Linotype" w:cs="Tahoma"/>
          <w:sz w:val="20"/>
          <w:szCs w:val="20"/>
        </w:rPr>
      </w:pPr>
      <w:r w:rsidRPr="007C46CB">
        <w:rPr>
          <w:rFonts w:ascii="Palatino Linotype" w:hAnsi="Palatino Linotype" w:cs="Tahoma"/>
          <w:sz w:val="20"/>
          <w:szCs w:val="20"/>
        </w:rPr>
        <w:t>Asimismo, es importante señalar la naturaleza del documento citado:</w:t>
      </w:r>
    </w:p>
    <w:p w14:paraId="05EB764D" w14:textId="77777777" w:rsidR="007C46CB" w:rsidRPr="007C46CB" w:rsidRDefault="007C46CB" w:rsidP="007C46CB">
      <w:pPr>
        <w:pStyle w:val="Prrafodelista"/>
        <w:tabs>
          <w:tab w:val="left" w:pos="4667"/>
        </w:tabs>
        <w:spacing w:line="360" w:lineRule="auto"/>
        <w:ind w:right="567"/>
        <w:jc w:val="both"/>
        <w:rPr>
          <w:rFonts w:ascii="Palatino Linotype" w:hAnsi="Palatino Linotype" w:cs="Tahoma"/>
          <w:sz w:val="20"/>
          <w:szCs w:val="20"/>
        </w:rPr>
      </w:pPr>
    </w:p>
    <w:p w14:paraId="12201AA4" w14:textId="3789EB5E" w:rsidR="007C46CB" w:rsidRPr="007C46CB" w:rsidRDefault="007C46CB" w:rsidP="00580F5A">
      <w:pPr>
        <w:pStyle w:val="Prrafodelista"/>
        <w:numPr>
          <w:ilvl w:val="0"/>
          <w:numId w:val="11"/>
        </w:numPr>
        <w:tabs>
          <w:tab w:val="left" w:pos="4667"/>
        </w:tabs>
        <w:spacing w:line="360" w:lineRule="auto"/>
        <w:ind w:right="567"/>
        <w:jc w:val="both"/>
        <w:rPr>
          <w:rFonts w:ascii="Palatino Linotype" w:hAnsi="Palatino Linotype" w:cs="Tahoma"/>
          <w:sz w:val="16"/>
          <w:szCs w:val="16"/>
        </w:rPr>
      </w:pPr>
      <w:r w:rsidRPr="007C46CB">
        <w:rPr>
          <w:rFonts w:ascii="Palatino Linotype" w:hAnsi="Palatino Linotype" w:cs="Tahoma"/>
          <w:sz w:val="16"/>
          <w:szCs w:val="16"/>
        </w:rPr>
        <w:t>Título Profesional:</w:t>
      </w:r>
    </w:p>
    <w:p w14:paraId="74AACBA2" w14:textId="3E24B699" w:rsidR="007C46CB" w:rsidRPr="007C46CB" w:rsidRDefault="007C46CB" w:rsidP="007C46CB">
      <w:pPr>
        <w:pStyle w:val="Prrafodelista"/>
        <w:tabs>
          <w:tab w:val="left" w:pos="4667"/>
        </w:tabs>
        <w:spacing w:line="360" w:lineRule="auto"/>
        <w:ind w:left="1418" w:right="567"/>
        <w:jc w:val="both"/>
        <w:rPr>
          <w:rFonts w:ascii="Palatino Linotype" w:hAnsi="Palatino Linotype" w:cs="Tahoma"/>
          <w:sz w:val="16"/>
          <w:szCs w:val="16"/>
        </w:rPr>
      </w:pPr>
      <w:r w:rsidRPr="007C46CB">
        <w:rPr>
          <w:rFonts w:ascii="Palatino Linotype" w:hAnsi="Palatino Linotype" w:cs="Tahoma"/>
          <w:sz w:val="16"/>
          <w:szCs w:val="16"/>
        </w:rPr>
        <w:t>El Título Profesional es el documento expedido por instituciones del Estado o descentralizadas, y por instituciones particulares que tenga reconocimiento de validez oficial de estudios,</w:t>
      </w:r>
      <w:r>
        <w:rPr>
          <w:rFonts w:ascii="Palatino Linotype" w:hAnsi="Palatino Linotype" w:cs="Tahoma"/>
          <w:sz w:val="16"/>
          <w:szCs w:val="16"/>
        </w:rPr>
        <w:t xml:space="preserve"> a favor  de la  persona que ha</w:t>
      </w:r>
      <w:r w:rsidRPr="007C46CB">
        <w:rPr>
          <w:rFonts w:ascii="Palatino Linotype" w:hAnsi="Palatino Linotype" w:cs="Tahoma"/>
          <w:sz w:val="16"/>
          <w:szCs w:val="16"/>
        </w:rPr>
        <w:t>ya  concluido  los estudios  correspondientes  o demostrado   tener   los conocimientos  necesarios de conformidad con la legislación aplicable, con lo que  se  atiende  la disposición contenida  en  el segundo párrafo del artículo quinto de la Constitución Política de los Estados Unidos Mexicanos que traslada a la ley la determinación de las profesiones que necesitan  título para  su ejercicio, la  respectiva ley reglamentaria del dispositivo constitucional, en su artículo primero señala la definición que se reproduce  en el presente   párrafo, mientras que el artículo  tercero del mismo ordenamiento   condiciona la obtención del título profesional o grado académico equivalente para la obtención de la cédula de ejercicio.</w:t>
      </w:r>
    </w:p>
    <w:p w14:paraId="5752FFAF" w14:textId="77777777" w:rsidR="007C46CB" w:rsidRPr="007C46CB" w:rsidRDefault="007C46CB" w:rsidP="007C46CB">
      <w:pPr>
        <w:pStyle w:val="Prrafodelista"/>
        <w:tabs>
          <w:tab w:val="left" w:pos="4667"/>
        </w:tabs>
        <w:spacing w:line="360" w:lineRule="auto"/>
        <w:ind w:right="567"/>
        <w:jc w:val="both"/>
        <w:rPr>
          <w:rFonts w:ascii="Palatino Linotype" w:hAnsi="Palatino Linotype" w:cs="Tahoma"/>
          <w:sz w:val="20"/>
          <w:szCs w:val="20"/>
        </w:rPr>
      </w:pPr>
    </w:p>
    <w:p w14:paraId="2627C3E7" w14:textId="77777777" w:rsidR="007C46CB" w:rsidRPr="007C46CB" w:rsidRDefault="007C46CB" w:rsidP="007C46CB">
      <w:pPr>
        <w:pStyle w:val="Prrafodelista"/>
        <w:tabs>
          <w:tab w:val="left" w:pos="4667"/>
        </w:tabs>
        <w:spacing w:line="360" w:lineRule="auto"/>
        <w:ind w:left="1418" w:right="567"/>
        <w:jc w:val="both"/>
        <w:rPr>
          <w:rFonts w:ascii="Palatino Linotype" w:hAnsi="Palatino Linotype" w:cs="Tahoma"/>
          <w:sz w:val="16"/>
          <w:szCs w:val="16"/>
        </w:rPr>
      </w:pPr>
      <w:r w:rsidRPr="007C46CB">
        <w:rPr>
          <w:rFonts w:ascii="Palatino Linotype" w:hAnsi="Palatino Linotype" w:cs="Tahoma"/>
          <w:sz w:val="16"/>
          <w:szCs w:val="16"/>
        </w:rPr>
        <w:lastRenderedPageBreak/>
        <w:t>En este sentido, el artículo 11 de la ley señalada establece los requisitos que debe reunir el título profesional, entre los cuales se incluye el retrato del interesado como elemento indispensable de identidad  de la persona  a quien se le expide.</w:t>
      </w:r>
    </w:p>
    <w:p w14:paraId="5E933AE6" w14:textId="77777777" w:rsidR="007C46CB" w:rsidRPr="007C46CB" w:rsidRDefault="007C46CB" w:rsidP="007C46CB">
      <w:pPr>
        <w:pStyle w:val="Prrafodelista"/>
        <w:tabs>
          <w:tab w:val="left" w:pos="4667"/>
        </w:tabs>
        <w:spacing w:line="360" w:lineRule="auto"/>
        <w:ind w:right="567"/>
        <w:jc w:val="both"/>
        <w:rPr>
          <w:rFonts w:ascii="Palatino Linotype" w:hAnsi="Palatino Linotype" w:cs="Tahoma"/>
          <w:sz w:val="20"/>
          <w:szCs w:val="20"/>
        </w:rPr>
      </w:pPr>
    </w:p>
    <w:p w14:paraId="51477C6B" w14:textId="77777777" w:rsidR="007C46CB" w:rsidRPr="007C46CB" w:rsidRDefault="007C46CB" w:rsidP="007C46CB">
      <w:pPr>
        <w:pStyle w:val="Prrafodelista"/>
        <w:tabs>
          <w:tab w:val="left" w:pos="4667"/>
        </w:tabs>
        <w:spacing w:line="360" w:lineRule="auto"/>
        <w:ind w:right="567"/>
        <w:jc w:val="both"/>
        <w:rPr>
          <w:rFonts w:ascii="Palatino Linotype" w:hAnsi="Palatino Linotype" w:cs="Tahoma"/>
          <w:sz w:val="20"/>
          <w:szCs w:val="20"/>
        </w:rPr>
      </w:pPr>
      <w:r w:rsidRPr="007C46CB">
        <w:rPr>
          <w:rFonts w:ascii="Palatino Linotype" w:hAnsi="Palatino Linotype" w:cs="Tahoma"/>
          <w:sz w:val="20"/>
          <w:szCs w:val="20"/>
        </w:rPr>
        <w:t xml:space="preserve">Si bien dicha información forma parte de los documento en mención, también es necesario clasificarla ya que se trata de información confidencial, que identifica a una persona física y con fundamento en el artículo 4, fracción XI de la Ley de Protección de Datos Personales en Posesión de Sujetos Obligados del Estado de México y Municipios, define a los datos personales como: </w:t>
      </w:r>
      <w:r w:rsidRPr="007C46CB">
        <w:rPr>
          <w:rFonts w:ascii="Palatino Linotype" w:hAnsi="Palatino Linotype" w:cs="Tahoma"/>
          <w:i/>
          <w:sz w:val="20"/>
          <w:szCs w:val="20"/>
        </w:rPr>
        <w:t>"... a la información concerniente a una persona física o jurídica colectiva identificada o identificable, establecida en cualquier formato o modalidad y que este almacenada en los sistemas y bases de datos, se considerará que una persona es identificable cuando su identidad pueda determinarse directa o indirectamente a través de cualquier documento informativo  físico o electrónico".</w:t>
      </w:r>
    </w:p>
    <w:p w14:paraId="3E7D002B" w14:textId="77777777" w:rsidR="007C46CB" w:rsidRPr="007C46CB" w:rsidRDefault="007C46CB" w:rsidP="007C46CB">
      <w:pPr>
        <w:pStyle w:val="Prrafodelista"/>
        <w:tabs>
          <w:tab w:val="left" w:pos="4667"/>
        </w:tabs>
        <w:spacing w:line="360" w:lineRule="auto"/>
        <w:ind w:right="567"/>
        <w:jc w:val="both"/>
        <w:rPr>
          <w:rFonts w:ascii="Palatino Linotype" w:hAnsi="Palatino Linotype" w:cs="Tahoma"/>
          <w:sz w:val="20"/>
          <w:szCs w:val="20"/>
        </w:rPr>
      </w:pPr>
    </w:p>
    <w:p w14:paraId="60B48B20" w14:textId="4186C9AA" w:rsidR="006C70BD" w:rsidRDefault="007C46CB" w:rsidP="007C46CB">
      <w:pPr>
        <w:pStyle w:val="Prrafodelista"/>
        <w:tabs>
          <w:tab w:val="left" w:pos="4667"/>
        </w:tabs>
        <w:spacing w:line="360" w:lineRule="auto"/>
        <w:ind w:right="567"/>
        <w:jc w:val="both"/>
        <w:rPr>
          <w:rFonts w:ascii="Palatino Linotype" w:hAnsi="Palatino Linotype" w:cs="Tahoma"/>
          <w:sz w:val="20"/>
          <w:szCs w:val="20"/>
        </w:rPr>
      </w:pPr>
      <w:r w:rsidRPr="007C46CB">
        <w:rPr>
          <w:rFonts w:ascii="Palatino Linotype" w:hAnsi="Palatino Linotype" w:cs="Tahoma"/>
          <w:sz w:val="20"/>
          <w:szCs w:val="20"/>
        </w:rPr>
        <w:t>Por lo que, es prudente hacer alusión a la clasificación del dato personal en cuestión, los cuales se clasifican en diversas categorías atendiendo a las  car</w:t>
      </w:r>
      <w:r>
        <w:rPr>
          <w:rFonts w:ascii="Palatino Linotype" w:hAnsi="Palatino Linotype" w:cs="Tahoma"/>
          <w:sz w:val="20"/>
          <w:szCs w:val="20"/>
        </w:rPr>
        <w:t>acterísticas  del  d</w:t>
      </w:r>
      <w:r w:rsidRPr="007C46CB">
        <w:rPr>
          <w:rFonts w:ascii="Palatino Linotype" w:hAnsi="Palatino Linotype" w:cs="Tahoma"/>
          <w:sz w:val="20"/>
          <w:szCs w:val="20"/>
        </w:rPr>
        <w:t>ato  que  se trate. De forma enunciativa los datos personales de identificación conforme a los Lineamientos sobre medidas de seguridad aplicables a los sistemas de datos personales que</w:t>
      </w:r>
      <w:r>
        <w:rPr>
          <w:rFonts w:ascii="Palatino Linotype" w:hAnsi="Palatino Linotype" w:cs="Tahoma"/>
          <w:sz w:val="20"/>
          <w:szCs w:val="20"/>
        </w:rPr>
        <w:t xml:space="preserve"> </w:t>
      </w:r>
      <w:r w:rsidRPr="007C46CB">
        <w:rPr>
          <w:rFonts w:ascii="Palatino Linotype" w:hAnsi="Palatino Linotype" w:cs="Tahoma"/>
          <w:sz w:val="20"/>
          <w:szCs w:val="20"/>
        </w:rPr>
        <w:t>se encuentran en posesión de los Sujetos Obligados del Estado de México y Municipios de</w:t>
      </w:r>
      <w:r>
        <w:rPr>
          <w:rFonts w:ascii="Palatino Linotype" w:hAnsi="Palatino Linotype" w:cs="Tahoma"/>
          <w:sz w:val="20"/>
          <w:szCs w:val="20"/>
        </w:rPr>
        <w:t xml:space="preserve"> la Ley de Protección de Datos Personales tienen la siguiente clasificación: </w:t>
      </w:r>
    </w:p>
    <w:p w14:paraId="759AE1DC" w14:textId="77777777" w:rsidR="009B152B" w:rsidRDefault="009B152B" w:rsidP="007C46CB">
      <w:pPr>
        <w:pStyle w:val="Prrafodelista"/>
        <w:tabs>
          <w:tab w:val="left" w:pos="4667"/>
        </w:tabs>
        <w:spacing w:line="360" w:lineRule="auto"/>
        <w:ind w:right="567"/>
        <w:jc w:val="center"/>
        <w:rPr>
          <w:rFonts w:ascii="Palatino Linotype" w:hAnsi="Palatino Linotype" w:cs="Tahoma"/>
          <w:sz w:val="20"/>
          <w:szCs w:val="20"/>
        </w:rPr>
      </w:pPr>
    </w:p>
    <w:p w14:paraId="6AF362EF" w14:textId="47B8AAF6" w:rsidR="007C46CB" w:rsidRDefault="007C46CB" w:rsidP="007C46CB">
      <w:pPr>
        <w:pStyle w:val="Prrafodelista"/>
        <w:tabs>
          <w:tab w:val="left" w:pos="4667"/>
        </w:tabs>
        <w:spacing w:line="360" w:lineRule="auto"/>
        <w:ind w:right="567"/>
        <w:jc w:val="center"/>
        <w:rPr>
          <w:rFonts w:ascii="Palatino Linotype" w:hAnsi="Palatino Linotype" w:cs="Tahoma"/>
          <w:sz w:val="20"/>
          <w:szCs w:val="20"/>
        </w:rPr>
      </w:pPr>
      <w:r>
        <w:rPr>
          <w:rFonts w:ascii="Palatino Linotype" w:hAnsi="Palatino Linotype" w:cs="Tahoma"/>
          <w:sz w:val="20"/>
          <w:szCs w:val="20"/>
        </w:rPr>
        <w:t xml:space="preserve">[Téngase la reproducción </w:t>
      </w:r>
      <w:r w:rsidR="009B152B">
        <w:rPr>
          <w:rFonts w:ascii="Palatino Linotype" w:hAnsi="Palatino Linotype" w:cs="Tahoma"/>
          <w:sz w:val="20"/>
          <w:szCs w:val="20"/>
        </w:rPr>
        <w:t>la clasificación de datos personales]</w:t>
      </w:r>
    </w:p>
    <w:p w14:paraId="1283898B" w14:textId="77777777" w:rsidR="009B152B" w:rsidRDefault="009B152B" w:rsidP="009B152B">
      <w:pPr>
        <w:pStyle w:val="Prrafodelista"/>
        <w:tabs>
          <w:tab w:val="left" w:pos="4667"/>
        </w:tabs>
        <w:spacing w:line="360" w:lineRule="auto"/>
        <w:ind w:right="567"/>
        <w:rPr>
          <w:rFonts w:ascii="Palatino Linotype" w:hAnsi="Palatino Linotype" w:cs="Tahoma"/>
          <w:sz w:val="20"/>
          <w:szCs w:val="20"/>
        </w:rPr>
      </w:pPr>
    </w:p>
    <w:p w14:paraId="6F297D5A" w14:textId="622C6D27" w:rsidR="009B152B" w:rsidRPr="009B152B" w:rsidRDefault="009B152B" w:rsidP="009B152B">
      <w:pPr>
        <w:pStyle w:val="Prrafodelista"/>
        <w:tabs>
          <w:tab w:val="left" w:pos="4667"/>
        </w:tabs>
        <w:spacing w:line="360" w:lineRule="auto"/>
        <w:ind w:right="567"/>
        <w:jc w:val="both"/>
        <w:rPr>
          <w:rFonts w:ascii="Palatino Linotype" w:hAnsi="Palatino Linotype" w:cs="Tahoma"/>
          <w:sz w:val="20"/>
          <w:szCs w:val="20"/>
        </w:rPr>
      </w:pPr>
      <w:r w:rsidRPr="009B152B">
        <w:rPr>
          <w:rFonts w:ascii="Palatino Linotype" w:hAnsi="Palatino Linotype" w:cs="Tahoma"/>
          <w:sz w:val="20"/>
          <w:szCs w:val="20"/>
        </w:rPr>
        <w:t xml:space="preserve">En  atención  a  las  disposiciones  legales  </w:t>
      </w:r>
      <w:r>
        <w:rPr>
          <w:rFonts w:ascii="Palatino Linotype" w:hAnsi="Palatino Linotype" w:cs="Tahoma"/>
          <w:sz w:val="20"/>
          <w:szCs w:val="20"/>
        </w:rPr>
        <w:t xml:space="preserve">el  título  profesional  de  </w:t>
      </w:r>
      <w:r w:rsidRPr="009B152B">
        <w:rPr>
          <w:rFonts w:ascii="Palatino Linotype" w:hAnsi="Palatino Linotype" w:cs="Tahoma"/>
          <w:sz w:val="20"/>
          <w:szCs w:val="20"/>
        </w:rPr>
        <w:t>nivel  licenciatura  de  la servidora pública referida en la solici</w:t>
      </w:r>
      <w:r>
        <w:rPr>
          <w:rFonts w:ascii="Palatino Linotype" w:hAnsi="Palatino Linotype" w:cs="Tahoma"/>
          <w:sz w:val="20"/>
          <w:szCs w:val="20"/>
        </w:rPr>
        <w:t>tud,  se constituyen como un do</w:t>
      </w:r>
      <w:r w:rsidRPr="009B152B">
        <w:rPr>
          <w:rFonts w:ascii="Palatino Linotype" w:hAnsi="Palatino Linotype" w:cs="Tahoma"/>
          <w:sz w:val="20"/>
          <w:szCs w:val="20"/>
        </w:rPr>
        <w:t>cumento probatorio del nivel académico  de una persona, qu</w:t>
      </w:r>
      <w:r>
        <w:rPr>
          <w:rFonts w:ascii="Palatino Linotype" w:hAnsi="Palatino Linotype" w:cs="Tahoma"/>
          <w:sz w:val="20"/>
          <w:szCs w:val="20"/>
        </w:rPr>
        <w:t>e pueden tramitarse  sin que es</w:t>
      </w:r>
      <w:r w:rsidRPr="009B152B">
        <w:rPr>
          <w:rFonts w:ascii="Palatino Linotype" w:hAnsi="Palatino Linotype" w:cs="Tahoma"/>
          <w:sz w:val="20"/>
          <w:szCs w:val="20"/>
        </w:rPr>
        <w:t xml:space="preserve">a funja  necesariamente como servidor público, para corroborar que, en efecto, cuenta con el grado educativo, por lo que en los documentos  en mención se incluye el nombre de la persona, el nivel académico, el  año  de  expedición,  así  como  la  institución  que  avala  </w:t>
      </w:r>
      <w:r w:rsidRPr="009B152B">
        <w:rPr>
          <w:rFonts w:ascii="Palatino Linotype" w:hAnsi="Palatino Linotype" w:cs="Tahoma"/>
          <w:sz w:val="20"/>
          <w:szCs w:val="20"/>
        </w:rPr>
        <w:lastRenderedPageBreak/>
        <w:t>los  estudios,  resulta  innecesario revelar la fotografía de la persona referi</w:t>
      </w:r>
      <w:r>
        <w:rPr>
          <w:rFonts w:ascii="Palatino Linotype" w:hAnsi="Palatino Linotype" w:cs="Tahoma"/>
          <w:sz w:val="20"/>
          <w:szCs w:val="20"/>
        </w:rPr>
        <w:t>da en la solicitud, toda vez qu</w:t>
      </w:r>
      <w:r w:rsidRPr="009B152B">
        <w:rPr>
          <w:rFonts w:ascii="Palatino Linotype" w:hAnsi="Palatino Linotype" w:cs="Tahoma"/>
          <w:sz w:val="20"/>
          <w:szCs w:val="20"/>
        </w:rPr>
        <w:t>e son datos personales que identifican a una persona física o la hace identifi</w:t>
      </w:r>
      <w:r>
        <w:rPr>
          <w:rFonts w:ascii="Palatino Linotype" w:hAnsi="Palatino Linotype" w:cs="Tahoma"/>
          <w:sz w:val="20"/>
          <w:szCs w:val="20"/>
        </w:rPr>
        <w:t>cables;  por lo f</w:t>
      </w:r>
      <w:r w:rsidRPr="009B152B">
        <w:rPr>
          <w:rFonts w:ascii="Palatino Linotype" w:hAnsi="Palatino Linotype" w:cs="Tahoma"/>
          <w:sz w:val="20"/>
          <w:szCs w:val="20"/>
        </w:rPr>
        <w:t>ue tiene el carácter  de confidencial, cumpliendo  con esto el supuesto establecido  en el artículo 143, fracción  I de la Ley de Transparencia y Acceso  a la Información Pública del Estado 6e México y Municipios; así como lo dispuesto por el artículo 1 f</w:t>
      </w:r>
      <w:r>
        <w:rPr>
          <w:rFonts w:ascii="Palatino Linotype" w:hAnsi="Palatino Linotype" w:cs="Tahoma"/>
          <w:sz w:val="20"/>
          <w:szCs w:val="20"/>
        </w:rPr>
        <w:t>racciones  I y V de los Lineami</w:t>
      </w:r>
      <w:r w:rsidRPr="009B152B">
        <w:rPr>
          <w:rFonts w:ascii="Palatino Linotype" w:hAnsi="Palatino Linotype" w:cs="Tahoma"/>
          <w:sz w:val="20"/>
          <w:szCs w:val="20"/>
        </w:rPr>
        <w:t>entos sobre medidas de seguridad aplicables a los sistemas de datos personales y de la Ley de Protección de Datos Personales en Posesión de Sujetos Ob</w:t>
      </w:r>
      <w:r>
        <w:rPr>
          <w:rFonts w:ascii="Palatino Linotype" w:hAnsi="Palatino Linotype" w:cs="Tahoma"/>
          <w:sz w:val="20"/>
          <w:szCs w:val="20"/>
        </w:rPr>
        <w:t>ligados del Estado de México y</w:t>
      </w:r>
      <w:r w:rsidRPr="009B152B">
        <w:rPr>
          <w:rFonts w:ascii="Palatino Linotype" w:hAnsi="Palatino Linotype" w:cs="Tahoma"/>
          <w:sz w:val="20"/>
          <w:szCs w:val="20"/>
        </w:rPr>
        <w:t xml:space="preserve"> Municipios, resultando procedente se decrete como confidencial el dato personal de la  fotografía de la persona ya referida.</w:t>
      </w:r>
    </w:p>
    <w:p w14:paraId="25BAD138" w14:textId="77777777" w:rsidR="009B152B" w:rsidRPr="009B152B" w:rsidRDefault="009B152B" w:rsidP="009B152B">
      <w:pPr>
        <w:pStyle w:val="Prrafodelista"/>
        <w:tabs>
          <w:tab w:val="left" w:pos="4667"/>
        </w:tabs>
        <w:spacing w:line="360" w:lineRule="auto"/>
        <w:ind w:right="567"/>
        <w:jc w:val="both"/>
        <w:rPr>
          <w:rFonts w:ascii="Palatino Linotype" w:hAnsi="Palatino Linotype" w:cs="Tahoma"/>
          <w:sz w:val="20"/>
          <w:szCs w:val="20"/>
        </w:rPr>
      </w:pPr>
    </w:p>
    <w:p w14:paraId="5B405BBB" w14:textId="46CE8048" w:rsidR="009B152B" w:rsidRDefault="009B152B" w:rsidP="009B152B">
      <w:pPr>
        <w:pStyle w:val="Prrafodelista"/>
        <w:tabs>
          <w:tab w:val="left" w:pos="4667"/>
        </w:tabs>
        <w:spacing w:line="360" w:lineRule="auto"/>
        <w:ind w:right="567"/>
        <w:jc w:val="both"/>
        <w:rPr>
          <w:rFonts w:ascii="Palatino Linotype" w:hAnsi="Palatino Linotype" w:cs="Tahoma"/>
          <w:sz w:val="20"/>
          <w:szCs w:val="20"/>
        </w:rPr>
      </w:pPr>
      <w:r w:rsidRPr="009B152B">
        <w:rPr>
          <w:rFonts w:ascii="Palatino Linotype" w:hAnsi="Palatino Linotype" w:cs="Tahoma"/>
          <w:sz w:val="20"/>
          <w:szCs w:val="20"/>
        </w:rPr>
        <w:t>Por lo que con fundamento e</w:t>
      </w:r>
      <w:r>
        <w:rPr>
          <w:rFonts w:ascii="Palatino Linotype" w:hAnsi="Palatino Linotype" w:cs="Tahoma"/>
          <w:sz w:val="20"/>
          <w:szCs w:val="20"/>
        </w:rPr>
        <w:t>n los artículos 49 fracciones II</w:t>
      </w:r>
      <w:r w:rsidRPr="009B152B">
        <w:rPr>
          <w:rFonts w:ascii="Palatino Linotype" w:hAnsi="Palatino Linotype" w:cs="Tahoma"/>
          <w:sz w:val="20"/>
          <w:szCs w:val="20"/>
        </w:rPr>
        <w:t xml:space="preserve">, VIII, </w:t>
      </w:r>
      <w:r>
        <w:rPr>
          <w:rFonts w:ascii="Palatino Linotype" w:hAnsi="Palatino Linotype" w:cs="Tahoma"/>
          <w:sz w:val="20"/>
          <w:szCs w:val="20"/>
        </w:rPr>
        <w:t>XII y XVI, 59 fracciones V y VI,</w:t>
      </w:r>
      <w:r w:rsidRPr="009B152B">
        <w:rPr>
          <w:rFonts w:ascii="Palatino Linotype" w:hAnsi="Palatino Linotype" w:cs="Tahoma"/>
          <w:sz w:val="20"/>
          <w:szCs w:val="20"/>
        </w:rPr>
        <w:t xml:space="preserve"> 122, 128 párrafo primero, 132 fracción I y 168 de la Ley de Transparencia y Acceso a la Información Pública del Estado de México y Municipios, le solicito amablemente convocar al Comité de Transparencia de esta Universidad para llevar a cabo la clasificación propuesta a través del acuerdo correspondiente y en caso de resultar procedente, la versión  pública.</w:t>
      </w:r>
    </w:p>
    <w:p w14:paraId="094A2584" w14:textId="043BEE3D" w:rsidR="006C70BD" w:rsidRDefault="009B152B" w:rsidP="009B152B">
      <w:pPr>
        <w:pStyle w:val="Prrafodelista"/>
        <w:tabs>
          <w:tab w:val="left" w:pos="4667"/>
        </w:tabs>
        <w:spacing w:line="360" w:lineRule="auto"/>
        <w:ind w:right="567"/>
        <w:jc w:val="both"/>
        <w:rPr>
          <w:rFonts w:ascii="Palatino Linotype" w:hAnsi="Palatino Linotype" w:cs="Tahoma"/>
          <w:sz w:val="20"/>
          <w:szCs w:val="20"/>
        </w:rPr>
      </w:pPr>
      <w:r>
        <w:rPr>
          <w:rFonts w:ascii="Palatino Linotype" w:hAnsi="Palatino Linotype" w:cs="Tahoma"/>
          <w:sz w:val="20"/>
          <w:szCs w:val="20"/>
        </w:rPr>
        <w:t>…</w:t>
      </w:r>
    </w:p>
    <w:p w14:paraId="0A2F3AE8" w14:textId="77777777" w:rsidR="009B152B" w:rsidRPr="009B152B" w:rsidRDefault="009B152B" w:rsidP="009B152B">
      <w:pPr>
        <w:pStyle w:val="Prrafodelista"/>
        <w:tabs>
          <w:tab w:val="left" w:pos="4667"/>
        </w:tabs>
        <w:spacing w:line="360" w:lineRule="auto"/>
        <w:ind w:right="567"/>
        <w:jc w:val="both"/>
        <w:rPr>
          <w:rFonts w:ascii="Palatino Linotype" w:hAnsi="Palatino Linotype" w:cs="Tahoma"/>
          <w:sz w:val="20"/>
          <w:szCs w:val="20"/>
        </w:rPr>
      </w:pPr>
    </w:p>
    <w:p w14:paraId="33BD3684" w14:textId="04D1D20C" w:rsidR="00D379C5" w:rsidRPr="007F1B3B" w:rsidRDefault="00D379C5" w:rsidP="00580F5A">
      <w:pPr>
        <w:pStyle w:val="Prrafodelista"/>
        <w:numPr>
          <w:ilvl w:val="0"/>
          <w:numId w:val="10"/>
        </w:numPr>
        <w:tabs>
          <w:tab w:val="left" w:pos="4667"/>
        </w:tabs>
        <w:spacing w:line="360" w:lineRule="auto"/>
        <w:ind w:right="567"/>
        <w:jc w:val="both"/>
        <w:rPr>
          <w:rFonts w:ascii="Palatino Linotype" w:hAnsi="Palatino Linotype" w:cs="Tahoma"/>
          <w:b/>
        </w:rPr>
      </w:pPr>
      <w:r w:rsidRPr="00D379C5">
        <w:rPr>
          <w:rFonts w:ascii="Palatino Linotype" w:hAnsi="Palatino Linotype" w:cs="Tahoma"/>
          <w:b/>
        </w:rPr>
        <w:t xml:space="preserve">TITULO SUSANA EMELIA HERNÁNDEZ JIMÉNEZ - VERSIÓN PÚBLICA.pdf: </w:t>
      </w:r>
      <w:r>
        <w:rPr>
          <w:rFonts w:ascii="Palatino Linotype" w:hAnsi="Palatino Linotype" w:cs="Tahoma"/>
        </w:rPr>
        <w:t xml:space="preserve">documento que contiene el Título </w:t>
      </w:r>
      <w:r w:rsidR="005247B7">
        <w:rPr>
          <w:rFonts w:ascii="Palatino Linotype" w:hAnsi="Palatino Linotype" w:cs="Tahoma"/>
        </w:rPr>
        <w:t>profesional en versión pública.</w:t>
      </w:r>
      <w:r>
        <w:rPr>
          <w:rFonts w:ascii="Palatino Linotype" w:hAnsi="Palatino Linotype" w:cs="Tahoma"/>
        </w:rPr>
        <w:t xml:space="preserve"> </w:t>
      </w:r>
    </w:p>
    <w:p w14:paraId="2B0E8039" w14:textId="77777777" w:rsidR="00CE53D8" w:rsidRPr="00D379C5" w:rsidRDefault="00CE53D8" w:rsidP="007F1B3B">
      <w:pPr>
        <w:pStyle w:val="Prrafodelista"/>
        <w:tabs>
          <w:tab w:val="left" w:pos="4667"/>
        </w:tabs>
        <w:spacing w:line="360" w:lineRule="auto"/>
        <w:ind w:right="567"/>
        <w:jc w:val="both"/>
        <w:rPr>
          <w:rFonts w:ascii="Palatino Linotype" w:hAnsi="Palatino Linotype" w:cs="Tahoma"/>
          <w:b/>
        </w:rPr>
      </w:pPr>
    </w:p>
    <w:p w14:paraId="3E4E0CD5" w14:textId="7855CEE2" w:rsidR="00D379C5" w:rsidRPr="006C70BD" w:rsidRDefault="00D379C5" w:rsidP="00580F5A">
      <w:pPr>
        <w:pStyle w:val="Prrafodelista"/>
        <w:numPr>
          <w:ilvl w:val="0"/>
          <w:numId w:val="10"/>
        </w:numPr>
        <w:tabs>
          <w:tab w:val="left" w:pos="4667"/>
        </w:tabs>
        <w:spacing w:line="360" w:lineRule="auto"/>
        <w:ind w:right="567"/>
        <w:jc w:val="both"/>
        <w:rPr>
          <w:rFonts w:ascii="Palatino Linotype" w:hAnsi="Palatino Linotype" w:cs="Tahoma"/>
        </w:rPr>
      </w:pPr>
      <w:r w:rsidRPr="00D379C5">
        <w:rPr>
          <w:rFonts w:ascii="Palatino Linotype" w:hAnsi="Palatino Linotype" w:cs="Tahoma"/>
          <w:b/>
        </w:rPr>
        <w:t>SOLICITANTE DE LA INF. SOL 01441.pdf</w:t>
      </w:r>
      <w:r>
        <w:rPr>
          <w:rFonts w:ascii="Palatino Linotype" w:hAnsi="Palatino Linotype" w:cs="Tahoma"/>
          <w:b/>
        </w:rPr>
        <w:t xml:space="preserve">: </w:t>
      </w:r>
      <w:r>
        <w:rPr>
          <w:rFonts w:ascii="Palatino Linotype" w:hAnsi="Palatino Linotype" w:cs="Tahoma"/>
        </w:rPr>
        <w:t>Oficio número 205BL16001/3250</w:t>
      </w:r>
      <w:r w:rsidRPr="00D379C5">
        <w:rPr>
          <w:rFonts w:ascii="Palatino Linotype" w:hAnsi="Palatino Linotype" w:cs="Tahoma"/>
        </w:rPr>
        <w:t xml:space="preserve">/2018, de fecha </w:t>
      </w:r>
      <w:r>
        <w:rPr>
          <w:rFonts w:ascii="Palatino Linotype" w:hAnsi="Palatino Linotype" w:cs="Tahoma"/>
        </w:rPr>
        <w:t xml:space="preserve">veintiuno de noviembre </w:t>
      </w:r>
      <w:r w:rsidRPr="00D379C5">
        <w:rPr>
          <w:rFonts w:ascii="Palatino Linotype" w:hAnsi="Palatino Linotype" w:cs="Tahoma"/>
        </w:rPr>
        <w:t>de dos mil dieciocho, dirigido al Particular y signado por la Titular de la Unidad de Transpar</w:t>
      </w:r>
      <w:r w:rsidRPr="006C70BD">
        <w:rPr>
          <w:rFonts w:ascii="Palatino Linotype" w:hAnsi="Palatino Linotype" w:cs="Tahoma"/>
        </w:rPr>
        <w:t>encia, mediante el cual se informó que la respuesta a su requerimiento informativo lo encontrara en el oficio previamente descrito.</w:t>
      </w:r>
    </w:p>
    <w:p w14:paraId="1EE387A8" w14:textId="77777777" w:rsidR="00D379C5" w:rsidRDefault="00D379C5" w:rsidP="00D379C5">
      <w:pPr>
        <w:tabs>
          <w:tab w:val="left" w:pos="4667"/>
        </w:tabs>
        <w:spacing w:line="360" w:lineRule="auto"/>
        <w:ind w:right="567"/>
        <w:jc w:val="both"/>
        <w:rPr>
          <w:rFonts w:ascii="Palatino Linotype" w:hAnsi="Palatino Linotype" w:cs="Tahoma"/>
        </w:rPr>
      </w:pPr>
    </w:p>
    <w:p w14:paraId="32B0714D" w14:textId="77777777" w:rsidR="00D654D4" w:rsidRPr="003849B3" w:rsidRDefault="00D654D4" w:rsidP="00580F5A">
      <w:pPr>
        <w:pStyle w:val="Prrafodelista"/>
        <w:numPr>
          <w:ilvl w:val="0"/>
          <w:numId w:val="9"/>
        </w:numPr>
        <w:tabs>
          <w:tab w:val="left" w:pos="4667"/>
        </w:tabs>
        <w:spacing w:line="360" w:lineRule="auto"/>
        <w:ind w:right="567"/>
        <w:jc w:val="both"/>
        <w:rPr>
          <w:rFonts w:ascii="Palatino Linotype" w:hAnsi="Palatino Linotype" w:cs="Tahoma"/>
          <w:b/>
          <w:bCs/>
        </w:rPr>
      </w:pPr>
      <w:r w:rsidRPr="00D654D4">
        <w:rPr>
          <w:rFonts w:ascii="Palatino Linotype" w:hAnsi="Palatino Linotype" w:cs="Tahoma"/>
          <w:b/>
          <w:bCs/>
        </w:rPr>
        <w:lastRenderedPageBreak/>
        <w:t xml:space="preserve">Solicitud de Información con número de folio  </w:t>
      </w:r>
      <w:r w:rsidRPr="00D654D4">
        <w:rPr>
          <w:rFonts w:ascii="Palatino Linotype" w:hAnsi="Palatino Linotype"/>
          <w:b/>
          <w:bCs/>
        </w:rPr>
        <w:t>01442/UPVT/IP/2018</w:t>
      </w:r>
    </w:p>
    <w:p w14:paraId="3C7D150B" w14:textId="77777777" w:rsidR="003849B3" w:rsidRPr="00D654D4" w:rsidRDefault="003849B3" w:rsidP="003849B3">
      <w:pPr>
        <w:pStyle w:val="Prrafodelista"/>
        <w:tabs>
          <w:tab w:val="left" w:pos="4667"/>
        </w:tabs>
        <w:spacing w:line="360" w:lineRule="auto"/>
        <w:ind w:right="567"/>
        <w:jc w:val="both"/>
        <w:rPr>
          <w:rFonts w:ascii="Palatino Linotype" w:hAnsi="Palatino Linotype" w:cs="Tahoma"/>
          <w:b/>
          <w:bCs/>
        </w:rPr>
      </w:pPr>
    </w:p>
    <w:p w14:paraId="2452B720" w14:textId="14FC2C2B" w:rsidR="004835C6" w:rsidRDefault="00C245C9" w:rsidP="00D654D4">
      <w:pPr>
        <w:autoSpaceDE w:val="0"/>
        <w:autoSpaceDN w:val="0"/>
        <w:adjustRightInd w:val="0"/>
        <w:spacing w:line="360" w:lineRule="auto"/>
        <w:ind w:left="360"/>
        <w:jc w:val="both"/>
        <w:rPr>
          <w:rFonts w:ascii="Palatino Linotype" w:hAnsi="Palatino Linotype" w:cs="Tahoma"/>
        </w:rPr>
      </w:pPr>
      <w:r>
        <w:rPr>
          <w:rFonts w:ascii="Palatino Linotype" w:hAnsi="Palatino Linotype" w:cs="Tahoma"/>
        </w:rPr>
        <w:t>“…</w:t>
      </w:r>
    </w:p>
    <w:p w14:paraId="1F78BF09" w14:textId="77777777" w:rsidR="00C245C9" w:rsidRDefault="00C245C9" w:rsidP="00C245C9">
      <w:pPr>
        <w:autoSpaceDE w:val="0"/>
        <w:autoSpaceDN w:val="0"/>
        <w:adjustRightInd w:val="0"/>
        <w:spacing w:line="360" w:lineRule="auto"/>
        <w:ind w:left="360"/>
        <w:jc w:val="both"/>
        <w:rPr>
          <w:rFonts w:ascii="Palatino Linotype" w:hAnsi="Palatino Linotype" w:cs="Tahoma"/>
        </w:rPr>
      </w:pPr>
      <w:r w:rsidRPr="00C245C9">
        <w:rPr>
          <w:rFonts w:ascii="Palatino Linotype" w:hAnsi="Palatino Linotype" w:cs="Tahoma"/>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B7D25DA" w14:textId="77777777" w:rsidR="00C245C9" w:rsidRPr="00C245C9" w:rsidRDefault="00C245C9" w:rsidP="00C245C9">
      <w:pPr>
        <w:autoSpaceDE w:val="0"/>
        <w:autoSpaceDN w:val="0"/>
        <w:adjustRightInd w:val="0"/>
        <w:spacing w:line="360" w:lineRule="auto"/>
        <w:ind w:left="360"/>
        <w:jc w:val="both"/>
        <w:rPr>
          <w:rFonts w:ascii="Palatino Linotype" w:hAnsi="Palatino Linotype" w:cs="Tahoma"/>
        </w:rPr>
      </w:pPr>
    </w:p>
    <w:p w14:paraId="293718B5" w14:textId="358ADE41" w:rsidR="00C245C9" w:rsidRPr="00D654D4" w:rsidRDefault="00C245C9" w:rsidP="00C245C9">
      <w:pPr>
        <w:autoSpaceDE w:val="0"/>
        <w:autoSpaceDN w:val="0"/>
        <w:adjustRightInd w:val="0"/>
        <w:spacing w:line="360" w:lineRule="auto"/>
        <w:ind w:left="360"/>
        <w:jc w:val="both"/>
        <w:rPr>
          <w:rFonts w:ascii="Palatino Linotype" w:hAnsi="Palatino Linotype" w:cs="Tahoma"/>
        </w:rPr>
      </w:pPr>
      <w:r w:rsidRPr="00C245C9">
        <w:rPr>
          <w:rFonts w:ascii="Palatino Linotype" w:hAnsi="Palatino Linotype" w:cs="Tahoma"/>
        </w:rPr>
        <w:t xml:space="preserve">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w:t>
      </w:r>
      <w:proofErr w:type="spellStart"/>
      <w:r w:rsidRPr="00C245C9">
        <w:rPr>
          <w:rFonts w:ascii="Palatino Linotype" w:hAnsi="Palatino Linotype" w:cs="Tahoma"/>
        </w:rPr>
        <w:t>lasolicitudde</w:t>
      </w:r>
      <w:proofErr w:type="spellEnd"/>
      <w:r w:rsidRPr="00C245C9">
        <w:rPr>
          <w:rFonts w:ascii="Palatino Linotype" w:hAnsi="Palatino Linotype" w:cs="Tahoma"/>
        </w:rPr>
        <w:t xml:space="preserve"> información </w:t>
      </w:r>
      <w:proofErr w:type="spellStart"/>
      <w:r w:rsidRPr="00C245C9">
        <w:rPr>
          <w:rFonts w:ascii="Palatino Linotype" w:hAnsi="Palatino Linotype" w:cs="Tahoma"/>
        </w:rPr>
        <w:t>registradacon</w:t>
      </w:r>
      <w:proofErr w:type="spellEnd"/>
      <w:r w:rsidRPr="00C245C9">
        <w:rPr>
          <w:rFonts w:ascii="Palatino Linotype" w:hAnsi="Palatino Linotype" w:cs="Tahoma"/>
        </w:rPr>
        <w:t xml:space="preserve"> el folio número 01442/UPVT/IP/2018,que realizó el 29 de octubre del año en curso, sírvase encontrar en archivo adjunto copia digitalizada en formato </w:t>
      </w:r>
      <w:proofErr w:type="spellStart"/>
      <w:r w:rsidRPr="00C245C9">
        <w:rPr>
          <w:rFonts w:ascii="Palatino Linotype" w:hAnsi="Palatino Linotype" w:cs="Tahoma"/>
        </w:rPr>
        <w:t>pdf</w:t>
      </w:r>
      <w:proofErr w:type="spellEnd"/>
      <w:r w:rsidRPr="00C245C9">
        <w:rPr>
          <w:rFonts w:ascii="Palatino Linotype" w:hAnsi="Palatino Linotype" w:cs="Tahoma"/>
        </w:rPr>
        <w:t xml:space="preserve"> del oficio emitido por el </w:t>
      </w:r>
      <w:proofErr w:type="spellStart"/>
      <w:r w:rsidRPr="00C245C9">
        <w:rPr>
          <w:rFonts w:ascii="Palatino Linotype" w:hAnsi="Palatino Linotype" w:cs="Tahoma"/>
        </w:rPr>
        <w:t>servidorpúblicohabilitado</w:t>
      </w:r>
      <w:proofErr w:type="spellEnd"/>
      <w:r w:rsidRPr="00C245C9">
        <w:rPr>
          <w:rFonts w:ascii="Palatino Linotype" w:hAnsi="Palatino Linotype" w:cs="Tahoma"/>
        </w:rPr>
        <w:t xml:space="preserve"> </w:t>
      </w:r>
      <w:proofErr w:type="spellStart"/>
      <w:r w:rsidRPr="00C245C9">
        <w:rPr>
          <w:rFonts w:ascii="Palatino Linotype" w:hAnsi="Palatino Linotype" w:cs="Tahoma"/>
        </w:rPr>
        <w:t>delDepartamento</w:t>
      </w:r>
      <w:proofErr w:type="spellEnd"/>
      <w:r w:rsidRPr="00C245C9">
        <w:rPr>
          <w:rFonts w:ascii="Palatino Linotype" w:hAnsi="Palatino Linotype" w:cs="Tahoma"/>
        </w:rPr>
        <w:t xml:space="preserve"> de Recursos Humanos y </w:t>
      </w:r>
      <w:proofErr w:type="spellStart"/>
      <w:r w:rsidRPr="00C245C9">
        <w:rPr>
          <w:rFonts w:ascii="Palatino Linotype" w:hAnsi="Palatino Linotype" w:cs="Tahoma"/>
        </w:rPr>
        <w:t>Materiales,en</w:t>
      </w:r>
      <w:proofErr w:type="spellEnd"/>
      <w:r w:rsidRPr="00C245C9">
        <w:rPr>
          <w:rFonts w:ascii="Palatino Linotype" w:hAnsi="Palatino Linotype" w:cs="Tahoma"/>
        </w:rPr>
        <w:t xml:space="preserve">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Pr>
          <w:rFonts w:ascii="Palatino Linotype" w:hAnsi="Palatino Linotype" w:cs="Tahoma"/>
        </w:rPr>
        <w:t xml:space="preserve">” </w:t>
      </w:r>
      <w:r w:rsidRPr="00C245C9">
        <w:rPr>
          <w:rFonts w:ascii="Palatino Linotype" w:hAnsi="Palatino Linotype" w:cs="Tahoma"/>
          <w:i/>
        </w:rPr>
        <w:t>(Sic.)</w:t>
      </w:r>
    </w:p>
    <w:p w14:paraId="398CBBB2" w14:textId="77777777" w:rsidR="00D654D4" w:rsidRDefault="00D654D4" w:rsidP="006C09DE">
      <w:pPr>
        <w:autoSpaceDE w:val="0"/>
        <w:autoSpaceDN w:val="0"/>
        <w:adjustRightInd w:val="0"/>
        <w:spacing w:line="360" w:lineRule="auto"/>
        <w:jc w:val="both"/>
        <w:rPr>
          <w:rFonts w:ascii="Palatino Linotype" w:hAnsi="Palatino Linotype" w:cs="Tahoma"/>
          <w:sz w:val="22"/>
          <w:szCs w:val="24"/>
        </w:rPr>
      </w:pPr>
    </w:p>
    <w:p w14:paraId="0F575F26" w14:textId="77777777" w:rsidR="00C245C9" w:rsidRDefault="00C245C9" w:rsidP="00C245C9">
      <w:pPr>
        <w:spacing w:line="360" w:lineRule="auto"/>
        <w:jc w:val="both"/>
        <w:rPr>
          <w:rFonts w:ascii="Palatino Linotype" w:eastAsia="Calibri" w:hAnsi="Palatino Linotype" w:cs="Tahoma"/>
          <w:bCs/>
          <w:sz w:val="22"/>
          <w:szCs w:val="22"/>
          <w:lang w:val="es-ES" w:eastAsia="en-US"/>
        </w:rPr>
      </w:pPr>
      <w:r w:rsidRPr="008825FB">
        <w:rPr>
          <w:rFonts w:ascii="Palatino Linotype" w:eastAsia="Calibri" w:hAnsi="Palatino Linotype" w:cs="Tahoma"/>
          <w:bCs/>
          <w:sz w:val="22"/>
          <w:szCs w:val="22"/>
          <w:lang w:val="es-ES" w:eastAsia="en-US"/>
        </w:rPr>
        <w:t>A la notificación en comento la Universidad Politécnica del Valle de Toluca adjuntó los documentos siguientes:</w:t>
      </w:r>
    </w:p>
    <w:p w14:paraId="2039594D" w14:textId="77777777" w:rsidR="00C245C9" w:rsidRDefault="00C245C9" w:rsidP="00C245C9">
      <w:pPr>
        <w:spacing w:line="360" w:lineRule="auto"/>
        <w:jc w:val="both"/>
        <w:rPr>
          <w:rFonts w:ascii="Palatino Linotype" w:eastAsia="Calibri" w:hAnsi="Palatino Linotype" w:cs="Tahoma"/>
          <w:bCs/>
          <w:sz w:val="22"/>
          <w:szCs w:val="22"/>
          <w:lang w:val="es-ES" w:eastAsia="en-US"/>
        </w:rPr>
      </w:pPr>
    </w:p>
    <w:p w14:paraId="1B7D3326" w14:textId="790A9362" w:rsidR="00C245C9" w:rsidRDefault="00C245C9" w:rsidP="00580F5A">
      <w:pPr>
        <w:pStyle w:val="Prrafodelista"/>
        <w:numPr>
          <w:ilvl w:val="0"/>
          <w:numId w:val="10"/>
        </w:numPr>
        <w:tabs>
          <w:tab w:val="left" w:pos="4667"/>
        </w:tabs>
        <w:spacing w:line="360" w:lineRule="auto"/>
        <w:ind w:right="567"/>
        <w:jc w:val="both"/>
        <w:rPr>
          <w:rFonts w:ascii="Palatino Linotype" w:hAnsi="Palatino Linotype" w:cs="Tahoma"/>
        </w:rPr>
      </w:pPr>
      <w:r w:rsidRPr="00C245C9">
        <w:rPr>
          <w:rFonts w:ascii="Palatino Linotype" w:hAnsi="Palatino Linotype" w:cs="Tahoma"/>
          <w:b/>
        </w:rPr>
        <w:t>0</w:t>
      </w:r>
      <w:r>
        <w:rPr>
          <w:rFonts w:ascii="Palatino Linotype" w:hAnsi="Palatino Linotype" w:cs="Tahoma"/>
          <w:b/>
        </w:rPr>
        <w:t xml:space="preserve">1442UPVTIP2018.pdf: </w:t>
      </w:r>
      <w:r>
        <w:rPr>
          <w:rFonts w:ascii="Palatino Linotype" w:hAnsi="Palatino Linotype" w:cs="Tahoma"/>
        </w:rPr>
        <w:t>Oficio número 205BL14002/1146</w:t>
      </w:r>
      <w:r w:rsidRPr="00D379C5">
        <w:rPr>
          <w:rFonts w:ascii="Palatino Linotype" w:hAnsi="Palatino Linotype" w:cs="Tahoma"/>
        </w:rPr>
        <w:t xml:space="preserve">/2018, de fecha </w:t>
      </w:r>
      <w:r>
        <w:rPr>
          <w:rFonts w:ascii="Palatino Linotype" w:hAnsi="Palatino Linotype" w:cs="Tahoma"/>
        </w:rPr>
        <w:t>veintiuno de noviembre</w:t>
      </w:r>
      <w:r w:rsidRPr="00D379C5">
        <w:rPr>
          <w:rFonts w:ascii="Palatino Linotype" w:hAnsi="Palatino Linotype" w:cs="Tahoma"/>
        </w:rPr>
        <w:t xml:space="preserve"> de dos mil dieciocho, dirigido a la Jefa del Departamento de Información y signado por la Jefa del Departamento de Recursos Humanos y Materiales, que en su parte sustancial, obra en los términos siguientes</w:t>
      </w:r>
      <w:r>
        <w:rPr>
          <w:rFonts w:ascii="Palatino Linotype" w:hAnsi="Palatino Linotype" w:cs="Tahoma"/>
        </w:rPr>
        <w:t>:</w:t>
      </w:r>
    </w:p>
    <w:p w14:paraId="63A83C8C" w14:textId="5E451681" w:rsidR="00C245C9" w:rsidRDefault="00C245C9" w:rsidP="00C245C9">
      <w:pPr>
        <w:pStyle w:val="Prrafodelista"/>
        <w:autoSpaceDE w:val="0"/>
        <w:autoSpaceDN w:val="0"/>
        <w:adjustRightInd w:val="0"/>
        <w:spacing w:line="360" w:lineRule="auto"/>
        <w:jc w:val="both"/>
        <w:rPr>
          <w:rFonts w:ascii="Palatino Linotype" w:hAnsi="Palatino Linotype" w:cs="Tahoma"/>
          <w:b/>
        </w:rPr>
      </w:pPr>
    </w:p>
    <w:p w14:paraId="0396B8DB" w14:textId="3E5C4623" w:rsidR="005247B7" w:rsidRDefault="005247B7" w:rsidP="009B152B">
      <w:pPr>
        <w:pStyle w:val="Prrafodelista"/>
        <w:autoSpaceDE w:val="0"/>
        <w:autoSpaceDN w:val="0"/>
        <w:adjustRightInd w:val="0"/>
        <w:spacing w:line="360" w:lineRule="auto"/>
        <w:ind w:left="851" w:right="539"/>
        <w:jc w:val="both"/>
        <w:rPr>
          <w:rFonts w:ascii="Palatino Linotype" w:hAnsi="Palatino Linotype" w:cs="Tahoma"/>
          <w:sz w:val="20"/>
          <w:szCs w:val="20"/>
        </w:rPr>
      </w:pPr>
      <w:r>
        <w:rPr>
          <w:rFonts w:ascii="Palatino Linotype" w:hAnsi="Palatino Linotype" w:cs="Tahoma"/>
          <w:sz w:val="20"/>
          <w:szCs w:val="20"/>
        </w:rPr>
        <w:lastRenderedPageBreak/>
        <w:t>…</w:t>
      </w:r>
    </w:p>
    <w:p w14:paraId="11DB331C" w14:textId="22B48D20" w:rsidR="00C245C9" w:rsidRDefault="009B152B" w:rsidP="009B152B">
      <w:pPr>
        <w:pStyle w:val="Prrafodelista"/>
        <w:autoSpaceDE w:val="0"/>
        <w:autoSpaceDN w:val="0"/>
        <w:adjustRightInd w:val="0"/>
        <w:spacing w:line="360" w:lineRule="auto"/>
        <w:ind w:left="851" w:right="539"/>
        <w:jc w:val="both"/>
        <w:rPr>
          <w:rFonts w:ascii="Palatino Linotype" w:hAnsi="Palatino Linotype" w:cs="Tahoma"/>
          <w:sz w:val="20"/>
          <w:szCs w:val="20"/>
        </w:rPr>
      </w:pPr>
      <w:r w:rsidRPr="009B152B">
        <w:rPr>
          <w:rFonts w:ascii="Palatino Linotype" w:hAnsi="Palatino Linotype" w:cs="Tahoma"/>
          <w:sz w:val="20"/>
          <w:szCs w:val="20"/>
        </w:rPr>
        <w:t>Conforme al artículo 12 párrafo segu</w:t>
      </w:r>
      <w:r>
        <w:rPr>
          <w:rFonts w:ascii="Palatino Linotype" w:hAnsi="Palatino Linotype" w:cs="Tahoma"/>
          <w:sz w:val="20"/>
          <w:szCs w:val="20"/>
        </w:rPr>
        <w:t>ndo de la Ley de Transparencia y</w:t>
      </w:r>
      <w:r w:rsidRPr="009B152B">
        <w:rPr>
          <w:rFonts w:ascii="Palatino Linotype" w:hAnsi="Palatino Linotype" w:cs="Tahoma"/>
          <w:sz w:val="20"/>
          <w:szCs w:val="20"/>
        </w:rPr>
        <w:t xml:space="preserve"> Acceso a la información Pública del Estado de México y Municipios, establece que los sujetos </w:t>
      </w:r>
      <w:r w:rsidR="005247B7" w:rsidRPr="009B152B">
        <w:rPr>
          <w:rFonts w:ascii="Palatino Linotype" w:hAnsi="Palatino Linotype" w:cs="Tahoma"/>
          <w:sz w:val="20"/>
          <w:szCs w:val="20"/>
        </w:rPr>
        <w:t>obligados</w:t>
      </w:r>
      <w:r w:rsidRPr="009B152B">
        <w:rPr>
          <w:rFonts w:ascii="Palatino Linotype" w:hAnsi="Palatino Linotype" w:cs="Tahoma"/>
          <w:sz w:val="20"/>
          <w:szCs w:val="20"/>
        </w:rPr>
        <w:t xml:space="preserve"> sólo proporcionarán la información pública que se les requiera y obre en sus archivos y en el estado en que se encuentre. La obligación de proporcionar información no comprende el procesamiento de la misma ni el presentarla conforme al interés del solicitante; no estarán obligados a generarla, resumirla, efectuar cálculos o practicar investigaciones. Asimismo, con fundamento en el apartado VII. Objetivo y funciones por Unidad Administrativa correspondientes a las funciones del Departamento de Recursos Humanos y Materiales establecidas en el Manual General de Organización de la Universidad Politécnica del Valle de Toluca, publicado en el Periódico oficial "Gaceta del Gobierno" de fecha 9 de noviembre de 2011 y derivado de la búsqueda exhaustiva y razonable en los archivos de esta Unidad Administrativa, le informo que con fundamento en la Ley de Seguridad Social para los Servidores Públicos el Estado de México y Municipios, cuyo objeto es regular el régimen de seguridad social en favor de los servidores públicos del estado y municipios, así como de sus organismos auxiliares y fideicomisos públicos, no existe un supuesto por el que ese obligue a este Sujeto Obligado a nombrar a un representante ante el Instituto de seguridad social del Estado de México y Municipios, por lo que esta Unidad Administrativa no genera ni posee documento alguno en donde conste el nombramiento de la servidora pública referida en la solicitud,  para fungir  como  representante  ante  dicho  Instituto.</w:t>
      </w:r>
    </w:p>
    <w:p w14:paraId="74FB7B9D" w14:textId="4DBA0ED8" w:rsidR="005247B7" w:rsidRDefault="005247B7" w:rsidP="009B152B">
      <w:pPr>
        <w:pStyle w:val="Prrafodelista"/>
        <w:autoSpaceDE w:val="0"/>
        <w:autoSpaceDN w:val="0"/>
        <w:adjustRightInd w:val="0"/>
        <w:spacing w:line="360" w:lineRule="auto"/>
        <w:ind w:left="851" w:right="539"/>
        <w:jc w:val="both"/>
        <w:rPr>
          <w:rFonts w:ascii="Palatino Linotype" w:hAnsi="Palatino Linotype" w:cs="Tahoma"/>
          <w:sz w:val="20"/>
          <w:szCs w:val="20"/>
        </w:rPr>
      </w:pPr>
      <w:r>
        <w:rPr>
          <w:rFonts w:ascii="Palatino Linotype" w:hAnsi="Palatino Linotype" w:cs="Tahoma"/>
          <w:sz w:val="20"/>
          <w:szCs w:val="20"/>
        </w:rPr>
        <w:t>…</w:t>
      </w:r>
    </w:p>
    <w:p w14:paraId="22EDBAC0" w14:textId="77777777" w:rsidR="003849B3" w:rsidRPr="009B152B" w:rsidRDefault="003849B3" w:rsidP="009B152B">
      <w:pPr>
        <w:pStyle w:val="Prrafodelista"/>
        <w:autoSpaceDE w:val="0"/>
        <w:autoSpaceDN w:val="0"/>
        <w:adjustRightInd w:val="0"/>
        <w:spacing w:line="360" w:lineRule="auto"/>
        <w:ind w:left="851" w:right="539"/>
        <w:jc w:val="both"/>
        <w:rPr>
          <w:rFonts w:ascii="Palatino Linotype" w:hAnsi="Palatino Linotype" w:cs="Tahoma"/>
          <w:sz w:val="20"/>
          <w:szCs w:val="20"/>
        </w:rPr>
      </w:pPr>
    </w:p>
    <w:p w14:paraId="456F0C1B" w14:textId="2839A866" w:rsidR="00C245C9" w:rsidRPr="003849B3" w:rsidRDefault="00C245C9" w:rsidP="003849B3">
      <w:pPr>
        <w:pStyle w:val="Prrafodelista"/>
        <w:numPr>
          <w:ilvl w:val="0"/>
          <w:numId w:val="10"/>
        </w:numPr>
        <w:tabs>
          <w:tab w:val="left" w:pos="4667"/>
        </w:tabs>
        <w:spacing w:line="360" w:lineRule="auto"/>
        <w:ind w:right="567"/>
        <w:jc w:val="both"/>
        <w:rPr>
          <w:rFonts w:ascii="Palatino Linotype" w:hAnsi="Palatino Linotype" w:cs="Tahoma"/>
        </w:rPr>
      </w:pPr>
      <w:r w:rsidRPr="00C245C9">
        <w:rPr>
          <w:rFonts w:ascii="Palatino Linotype" w:hAnsi="Palatino Linotype" w:cs="Tahoma"/>
          <w:b/>
        </w:rPr>
        <w:t>SOLICITANTE DE LA INF. SOL 01442.pdf</w:t>
      </w:r>
      <w:r>
        <w:rPr>
          <w:rFonts w:ascii="Palatino Linotype" w:hAnsi="Palatino Linotype" w:cs="Tahoma"/>
          <w:b/>
        </w:rPr>
        <w:t xml:space="preserve">: </w:t>
      </w:r>
      <w:r>
        <w:rPr>
          <w:rFonts w:ascii="Palatino Linotype" w:hAnsi="Palatino Linotype" w:cs="Tahoma"/>
        </w:rPr>
        <w:t>Oficio número 205BL16001/3257</w:t>
      </w:r>
      <w:r w:rsidRPr="00D379C5">
        <w:rPr>
          <w:rFonts w:ascii="Palatino Linotype" w:hAnsi="Palatino Linotype" w:cs="Tahoma"/>
        </w:rPr>
        <w:t xml:space="preserve">/2018, de fecha </w:t>
      </w:r>
      <w:r>
        <w:rPr>
          <w:rFonts w:ascii="Palatino Linotype" w:hAnsi="Palatino Linotype" w:cs="Tahoma"/>
        </w:rPr>
        <w:t xml:space="preserve">veintiuno de noviembre </w:t>
      </w:r>
      <w:r w:rsidRPr="00D379C5">
        <w:rPr>
          <w:rFonts w:ascii="Palatino Linotype" w:hAnsi="Palatino Linotype" w:cs="Tahoma"/>
        </w:rPr>
        <w:t>de dos mil dieciocho, dirigido al Particular y signado por la Titular de la Unidad de Transparencia, mediante el cual se informó que la respuesta a su requerimiento informativo lo encontrara en el oficio previamente descrito.</w:t>
      </w:r>
    </w:p>
    <w:p w14:paraId="2452B721" w14:textId="77777777" w:rsidR="00587F23" w:rsidRPr="005B3636" w:rsidRDefault="00AA5A86" w:rsidP="006C09DE">
      <w:pPr>
        <w:autoSpaceDE w:val="0"/>
        <w:autoSpaceDN w:val="0"/>
        <w:adjustRightInd w:val="0"/>
        <w:spacing w:line="360" w:lineRule="auto"/>
        <w:jc w:val="both"/>
        <w:rPr>
          <w:rFonts w:ascii="Palatino Linotype" w:hAnsi="Palatino Linotype" w:cs="Tahoma"/>
          <w:b/>
          <w:sz w:val="22"/>
          <w:szCs w:val="24"/>
        </w:rPr>
      </w:pPr>
      <w:r w:rsidRPr="005B3636">
        <w:rPr>
          <w:rFonts w:ascii="Palatino Linotype" w:hAnsi="Palatino Linotype" w:cs="Tahoma"/>
          <w:b/>
          <w:sz w:val="22"/>
          <w:szCs w:val="24"/>
        </w:rPr>
        <w:lastRenderedPageBreak/>
        <w:t xml:space="preserve">III. </w:t>
      </w:r>
      <w:r w:rsidR="004100AA" w:rsidRPr="005B3636">
        <w:rPr>
          <w:rFonts w:ascii="Palatino Linotype" w:hAnsi="Palatino Linotype" w:cs="Tahoma"/>
          <w:b/>
          <w:sz w:val="22"/>
          <w:szCs w:val="24"/>
        </w:rPr>
        <w:t>Interposición</w:t>
      </w:r>
      <w:r w:rsidR="00C459A9" w:rsidRPr="005B3636">
        <w:rPr>
          <w:rFonts w:ascii="Palatino Linotype" w:hAnsi="Palatino Linotype" w:cs="Tahoma"/>
          <w:b/>
          <w:sz w:val="22"/>
          <w:szCs w:val="24"/>
        </w:rPr>
        <w:t xml:space="preserve"> de</w:t>
      </w:r>
      <w:r w:rsidR="003D03E9" w:rsidRPr="005B3636">
        <w:rPr>
          <w:rFonts w:ascii="Palatino Linotype" w:hAnsi="Palatino Linotype" w:cs="Tahoma"/>
          <w:b/>
          <w:sz w:val="22"/>
          <w:szCs w:val="24"/>
        </w:rPr>
        <w:t xml:space="preserve"> </w:t>
      </w:r>
      <w:r w:rsidR="00C459A9" w:rsidRPr="005B3636">
        <w:rPr>
          <w:rFonts w:ascii="Palatino Linotype" w:hAnsi="Palatino Linotype" w:cs="Tahoma"/>
          <w:b/>
          <w:sz w:val="22"/>
          <w:szCs w:val="24"/>
        </w:rPr>
        <w:t>l</w:t>
      </w:r>
      <w:r w:rsidR="003D03E9" w:rsidRPr="005B3636">
        <w:rPr>
          <w:rFonts w:ascii="Palatino Linotype" w:hAnsi="Palatino Linotype" w:cs="Tahoma"/>
          <w:b/>
          <w:sz w:val="22"/>
          <w:szCs w:val="24"/>
        </w:rPr>
        <w:t>os</w:t>
      </w:r>
      <w:r w:rsidR="00C459A9" w:rsidRPr="005B3636">
        <w:rPr>
          <w:rFonts w:ascii="Palatino Linotype" w:hAnsi="Palatino Linotype" w:cs="Tahoma"/>
          <w:b/>
          <w:sz w:val="22"/>
          <w:szCs w:val="24"/>
        </w:rPr>
        <w:t xml:space="preserve"> Recurso</w:t>
      </w:r>
      <w:r w:rsidR="003D03E9" w:rsidRPr="005B3636">
        <w:rPr>
          <w:rFonts w:ascii="Palatino Linotype" w:hAnsi="Palatino Linotype" w:cs="Tahoma"/>
          <w:b/>
          <w:sz w:val="22"/>
          <w:szCs w:val="24"/>
        </w:rPr>
        <w:t>s</w:t>
      </w:r>
      <w:r w:rsidR="00C459A9" w:rsidRPr="005B3636">
        <w:rPr>
          <w:rFonts w:ascii="Palatino Linotype" w:hAnsi="Palatino Linotype" w:cs="Tahoma"/>
          <w:b/>
          <w:sz w:val="22"/>
          <w:szCs w:val="24"/>
        </w:rPr>
        <w:t xml:space="preserve"> de R</w:t>
      </w:r>
      <w:r w:rsidR="00C25238" w:rsidRPr="005B3636">
        <w:rPr>
          <w:rFonts w:ascii="Palatino Linotype" w:hAnsi="Palatino Linotype" w:cs="Tahoma"/>
          <w:b/>
          <w:sz w:val="22"/>
          <w:szCs w:val="24"/>
        </w:rPr>
        <w:t xml:space="preserve">evisión. </w:t>
      </w:r>
    </w:p>
    <w:p w14:paraId="2452B722" w14:textId="77777777" w:rsidR="00587F23" w:rsidRPr="005B3636" w:rsidRDefault="00587F23" w:rsidP="006C09DE">
      <w:pPr>
        <w:autoSpaceDE w:val="0"/>
        <w:autoSpaceDN w:val="0"/>
        <w:adjustRightInd w:val="0"/>
        <w:spacing w:line="360" w:lineRule="auto"/>
        <w:jc w:val="both"/>
        <w:rPr>
          <w:rFonts w:ascii="Palatino Linotype" w:hAnsi="Palatino Linotype" w:cs="Tahoma"/>
          <w:b/>
          <w:sz w:val="22"/>
          <w:szCs w:val="24"/>
        </w:rPr>
      </w:pPr>
    </w:p>
    <w:p w14:paraId="2452B723" w14:textId="7936CF26" w:rsidR="00C25238" w:rsidRPr="005B3636" w:rsidRDefault="006C1B1D" w:rsidP="006C09DE">
      <w:pPr>
        <w:autoSpaceDE w:val="0"/>
        <w:autoSpaceDN w:val="0"/>
        <w:adjustRightInd w:val="0"/>
        <w:spacing w:line="360" w:lineRule="auto"/>
        <w:jc w:val="both"/>
        <w:rPr>
          <w:rFonts w:ascii="Palatino Linotype" w:hAnsi="Palatino Linotype" w:cs="Tahoma"/>
          <w:sz w:val="22"/>
          <w:szCs w:val="24"/>
        </w:rPr>
      </w:pPr>
      <w:r w:rsidRPr="005B3636">
        <w:rPr>
          <w:rFonts w:ascii="Palatino Linotype" w:hAnsi="Palatino Linotype" w:cs="Tahoma"/>
          <w:sz w:val="22"/>
          <w:szCs w:val="24"/>
        </w:rPr>
        <w:t xml:space="preserve">Con fecha </w:t>
      </w:r>
      <w:r w:rsidR="00C245C9">
        <w:rPr>
          <w:rFonts w:ascii="Palatino Linotype" w:hAnsi="Palatino Linotype" w:cs="Tahoma"/>
          <w:sz w:val="22"/>
          <w:szCs w:val="24"/>
        </w:rPr>
        <w:t>veintiséis de noviembre</w:t>
      </w:r>
      <w:r w:rsidR="004835C6" w:rsidRPr="005B3636">
        <w:rPr>
          <w:rFonts w:ascii="Palatino Linotype" w:hAnsi="Palatino Linotype" w:cs="Tahoma"/>
          <w:sz w:val="22"/>
          <w:szCs w:val="24"/>
        </w:rPr>
        <w:t xml:space="preserve"> </w:t>
      </w:r>
      <w:r w:rsidR="00C25238" w:rsidRPr="005B3636">
        <w:rPr>
          <w:rFonts w:ascii="Palatino Linotype" w:hAnsi="Palatino Linotype" w:cs="Tahoma"/>
          <w:sz w:val="22"/>
          <w:szCs w:val="24"/>
        </w:rPr>
        <w:t xml:space="preserve">de dos mil dieciocho, se </w:t>
      </w:r>
      <w:r w:rsidR="005F1D92" w:rsidRPr="005B3636">
        <w:rPr>
          <w:rFonts w:ascii="Palatino Linotype" w:hAnsi="Palatino Linotype" w:cs="Tahoma"/>
          <w:sz w:val="22"/>
          <w:szCs w:val="24"/>
        </w:rPr>
        <w:t xml:space="preserve">recibieron </w:t>
      </w:r>
      <w:r w:rsidR="00C25238" w:rsidRPr="005B3636">
        <w:rPr>
          <w:rFonts w:ascii="Palatino Linotype" w:hAnsi="Palatino Linotype" w:cs="Tahoma"/>
          <w:sz w:val="22"/>
          <w:szCs w:val="24"/>
        </w:rPr>
        <w:t xml:space="preserve">en este </w:t>
      </w:r>
      <w:r w:rsidR="00C25238" w:rsidRPr="005B3636">
        <w:rPr>
          <w:rFonts w:ascii="Palatino Linotype" w:eastAsia="Calibri" w:hAnsi="Palatino Linotype" w:cs="Tahoma"/>
          <w:sz w:val="22"/>
          <w:szCs w:val="24"/>
          <w:lang w:eastAsia="en-US"/>
        </w:rPr>
        <w:t xml:space="preserve">Instituto, a través del </w:t>
      </w:r>
      <w:r w:rsidR="000313A7" w:rsidRPr="005B3636">
        <w:rPr>
          <w:rFonts w:ascii="Palatino Linotype" w:hAnsi="Palatino Linotype" w:cs="Tahoma"/>
          <w:sz w:val="22"/>
          <w:lang w:val="es-ES"/>
        </w:rPr>
        <w:t>Sistema de Acceso a la Información Mexiquense (SAIMEX)</w:t>
      </w:r>
      <w:r w:rsidRPr="005B3636">
        <w:rPr>
          <w:rFonts w:ascii="Palatino Linotype" w:hAnsi="Palatino Linotype" w:cs="Tahoma"/>
          <w:sz w:val="22"/>
          <w:szCs w:val="24"/>
        </w:rPr>
        <w:t xml:space="preserve">, </w:t>
      </w:r>
      <w:r w:rsidR="00C245C9">
        <w:rPr>
          <w:rFonts w:ascii="Palatino Linotype" w:hAnsi="Palatino Linotype" w:cs="Tahoma"/>
          <w:sz w:val="22"/>
          <w:szCs w:val="24"/>
        </w:rPr>
        <w:t>los</w:t>
      </w:r>
      <w:r w:rsidR="001D5208" w:rsidRPr="005B3636">
        <w:rPr>
          <w:rFonts w:ascii="Palatino Linotype" w:hAnsi="Palatino Linotype" w:cs="Tahoma"/>
          <w:sz w:val="22"/>
          <w:szCs w:val="24"/>
        </w:rPr>
        <w:t xml:space="preserve"> </w:t>
      </w:r>
      <w:r w:rsidR="00A73376" w:rsidRPr="005B3636">
        <w:rPr>
          <w:rFonts w:ascii="Palatino Linotype" w:hAnsi="Palatino Linotype" w:cs="Tahoma"/>
          <w:sz w:val="22"/>
          <w:szCs w:val="24"/>
        </w:rPr>
        <w:t xml:space="preserve">Recursos de Revisión </w:t>
      </w:r>
      <w:r w:rsidR="00C25238" w:rsidRPr="005B3636">
        <w:rPr>
          <w:rFonts w:ascii="Palatino Linotype" w:hAnsi="Palatino Linotype" w:cs="Tahoma"/>
          <w:sz w:val="22"/>
          <w:szCs w:val="24"/>
        </w:rPr>
        <w:t>interpuesto</w:t>
      </w:r>
      <w:r w:rsidR="00A73376" w:rsidRPr="005B3636">
        <w:rPr>
          <w:rFonts w:ascii="Palatino Linotype" w:hAnsi="Palatino Linotype" w:cs="Tahoma"/>
          <w:sz w:val="22"/>
          <w:szCs w:val="24"/>
        </w:rPr>
        <w:t>s</w:t>
      </w:r>
      <w:r w:rsidR="00C25238" w:rsidRPr="005B3636">
        <w:rPr>
          <w:rFonts w:ascii="Palatino Linotype" w:hAnsi="Palatino Linotype" w:cs="Tahoma"/>
          <w:sz w:val="22"/>
          <w:szCs w:val="24"/>
        </w:rPr>
        <w:t xml:space="preserve"> por la</w:t>
      </w:r>
      <w:r w:rsidRPr="005B3636">
        <w:rPr>
          <w:rFonts w:ascii="Palatino Linotype" w:hAnsi="Palatino Linotype" w:cs="Tahoma"/>
          <w:sz w:val="22"/>
          <w:szCs w:val="24"/>
        </w:rPr>
        <w:t xml:space="preserve"> parte</w:t>
      </w:r>
      <w:r w:rsidR="00C25238" w:rsidRPr="005B3636">
        <w:rPr>
          <w:rFonts w:ascii="Palatino Linotype" w:hAnsi="Palatino Linotype" w:cs="Tahoma"/>
          <w:sz w:val="22"/>
          <w:szCs w:val="24"/>
        </w:rPr>
        <w:t xml:space="preserve"> recurrente, en contra de la</w:t>
      </w:r>
      <w:r w:rsidR="00A73376" w:rsidRPr="005B3636">
        <w:rPr>
          <w:rFonts w:ascii="Palatino Linotype" w:hAnsi="Palatino Linotype" w:cs="Tahoma"/>
          <w:sz w:val="22"/>
          <w:szCs w:val="24"/>
        </w:rPr>
        <w:t>s</w:t>
      </w:r>
      <w:r w:rsidR="00C25238" w:rsidRPr="005B3636">
        <w:rPr>
          <w:rFonts w:ascii="Palatino Linotype" w:hAnsi="Palatino Linotype" w:cs="Tahoma"/>
          <w:sz w:val="22"/>
          <w:szCs w:val="24"/>
        </w:rPr>
        <w:t xml:space="preserve"> </w:t>
      </w:r>
      <w:r w:rsidR="00940887" w:rsidRPr="005B3636">
        <w:rPr>
          <w:rFonts w:ascii="Palatino Linotype" w:hAnsi="Palatino Linotype" w:cs="Tahoma"/>
          <w:sz w:val="22"/>
          <w:szCs w:val="24"/>
        </w:rPr>
        <w:t>respuestas emitidas</w:t>
      </w:r>
      <w:r w:rsidR="00A73376" w:rsidRPr="005B3636">
        <w:rPr>
          <w:rFonts w:ascii="Palatino Linotype" w:hAnsi="Palatino Linotype" w:cs="Tahoma"/>
          <w:sz w:val="22"/>
          <w:szCs w:val="24"/>
        </w:rPr>
        <w:t xml:space="preserve"> por </w:t>
      </w:r>
      <w:r w:rsidR="00600383" w:rsidRPr="005B3636">
        <w:rPr>
          <w:rFonts w:ascii="Palatino Linotype" w:hAnsi="Palatino Linotype" w:cs="Tahoma"/>
          <w:sz w:val="22"/>
          <w:szCs w:val="24"/>
        </w:rPr>
        <w:t>la Universidad</w:t>
      </w:r>
      <w:r w:rsidR="00A73376" w:rsidRPr="005B3636">
        <w:rPr>
          <w:rFonts w:ascii="Palatino Linotype" w:hAnsi="Palatino Linotype" w:cs="Tahoma"/>
          <w:sz w:val="22"/>
          <w:szCs w:val="24"/>
        </w:rPr>
        <w:t>, en</w:t>
      </w:r>
      <w:r w:rsidR="00C245C9">
        <w:rPr>
          <w:rFonts w:ascii="Palatino Linotype" w:hAnsi="Palatino Linotype" w:cs="Tahoma"/>
          <w:sz w:val="22"/>
          <w:szCs w:val="24"/>
        </w:rPr>
        <w:t xml:space="preserve"> los siguientes</w:t>
      </w:r>
      <w:r w:rsidR="00A73376" w:rsidRPr="005B3636">
        <w:rPr>
          <w:rFonts w:ascii="Palatino Linotype" w:hAnsi="Palatino Linotype" w:cs="Tahoma"/>
          <w:sz w:val="22"/>
          <w:szCs w:val="24"/>
        </w:rPr>
        <w:t xml:space="preserve"> </w:t>
      </w:r>
      <w:r w:rsidR="001D5208" w:rsidRPr="005B3636">
        <w:rPr>
          <w:rFonts w:ascii="Palatino Linotype" w:hAnsi="Palatino Linotype" w:cs="Tahoma"/>
          <w:sz w:val="22"/>
          <w:szCs w:val="24"/>
        </w:rPr>
        <w:t>términos</w:t>
      </w:r>
      <w:r w:rsidR="00C245C9">
        <w:rPr>
          <w:rFonts w:ascii="Palatino Linotype" w:hAnsi="Palatino Linotype" w:cs="Tahoma"/>
          <w:sz w:val="22"/>
          <w:szCs w:val="24"/>
        </w:rPr>
        <w:t>:</w:t>
      </w:r>
    </w:p>
    <w:p w14:paraId="4C24E3C7" w14:textId="77777777" w:rsidR="00C245C9" w:rsidRDefault="00C245C9" w:rsidP="003849B3">
      <w:pPr>
        <w:tabs>
          <w:tab w:val="left" w:pos="4667"/>
        </w:tabs>
        <w:spacing w:line="360" w:lineRule="auto"/>
        <w:ind w:right="567"/>
        <w:jc w:val="both"/>
        <w:rPr>
          <w:rFonts w:ascii="Palatino Linotype" w:hAnsi="Palatino Linotype" w:cs="Tahoma"/>
          <w:b/>
          <w:bCs/>
          <w:sz w:val="18"/>
        </w:rPr>
      </w:pPr>
    </w:p>
    <w:p w14:paraId="33F79AE0" w14:textId="19AE4D6A" w:rsidR="00C245C9" w:rsidRPr="00C245C9" w:rsidRDefault="00C245C9" w:rsidP="003849B3">
      <w:pPr>
        <w:tabs>
          <w:tab w:val="left" w:pos="4667"/>
        </w:tabs>
        <w:spacing w:line="360" w:lineRule="auto"/>
        <w:ind w:left="567" w:right="567"/>
        <w:jc w:val="both"/>
        <w:rPr>
          <w:rFonts w:ascii="Palatino Linotype" w:hAnsi="Palatino Linotype" w:cs="Tahoma"/>
          <w:b/>
          <w:bCs/>
        </w:rPr>
      </w:pPr>
      <w:r w:rsidRPr="00C245C9">
        <w:rPr>
          <w:rFonts w:ascii="Palatino Linotype" w:hAnsi="Palatino Linotype" w:cs="Tahoma"/>
          <w:b/>
          <w:bCs/>
        </w:rPr>
        <w:t xml:space="preserve">Solicitud de Información con número de folio  </w:t>
      </w:r>
      <w:r w:rsidRPr="00C245C9">
        <w:rPr>
          <w:rFonts w:ascii="Palatino Linotype" w:hAnsi="Palatino Linotype"/>
          <w:b/>
          <w:bCs/>
        </w:rPr>
        <w:t>01441/UPVT/IP/2018</w:t>
      </w:r>
    </w:p>
    <w:p w14:paraId="3E43393C" w14:textId="77777777" w:rsidR="00C245C9" w:rsidRPr="005B3636" w:rsidRDefault="00C245C9" w:rsidP="003849B3">
      <w:pPr>
        <w:tabs>
          <w:tab w:val="left" w:pos="4667"/>
        </w:tabs>
        <w:spacing w:line="360" w:lineRule="auto"/>
        <w:ind w:left="1134" w:right="567"/>
        <w:jc w:val="both"/>
        <w:rPr>
          <w:rFonts w:ascii="Palatino Linotype" w:hAnsi="Palatino Linotype" w:cs="Tahoma"/>
          <w:b/>
          <w:bCs/>
          <w:sz w:val="18"/>
        </w:rPr>
      </w:pPr>
    </w:p>
    <w:p w14:paraId="2452B725" w14:textId="77777777" w:rsidR="00C25238" w:rsidRPr="005B3636" w:rsidRDefault="001D5208" w:rsidP="003849B3">
      <w:pPr>
        <w:tabs>
          <w:tab w:val="left" w:pos="4667"/>
        </w:tabs>
        <w:spacing w:line="360" w:lineRule="auto"/>
        <w:ind w:left="1134" w:right="567"/>
        <w:jc w:val="both"/>
        <w:rPr>
          <w:rFonts w:ascii="Palatino Linotype" w:hAnsi="Palatino Linotype" w:cs="Tahoma"/>
          <w:bCs/>
        </w:rPr>
      </w:pPr>
      <w:r w:rsidRPr="005B3636">
        <w:rPr>
          <w:rFonts w:ascii="Palatino Linotype" w:hAnsi="Palatino Linotype" w:cs="Tahoma"/>
          <w:b/>
          <w:bCs/>
        </w:rPr>
        <w:t xml:space="preserve"> </w:t>
      </w:r>
      <w:r w:rsidR="003D03E9" w:rsidRPr="005B3636">
        <w:rPr>
          <w:rFonts w:ascii="Palatino Linotype" w:hAnsi="Palatino Linotype" w:cs="Tahoma"/>
          <w:b/>
          <w:bCs/>
        </w:rPr>
        <w:t>“</w:t>
      </w:r>
      <w:r w:rsidR="00C25238" w:rsidRPr="005B3636">
        <w:rPr>
          <w:rFonts w:ascii="Palatino Linotype" w:hAnsi="Palatino Linotype" w:cs="Tahoma"/>
          <w:b/>
          <w:bCs/>
        </w:rPr>
        <w:t>ACTO IMPUGNADO</w:t>
      </w:r>
    </w:p>
    <w:p w14:paraId="2452B726" w14:textId="1F323972" w:rsidR="000313A7" w:rsidRPr="005B3636" w:rsidRDefault="00C245C9" w:rsidP="003849B3">
      <w:pPr>
        <w:autoSpaceDE w:val="0"/>
        <w:autoSpaceDN w:val="0"/>
        <w:adjustRightInd w:val="0"/>
        <w:spacing w:line="360" w:lineRule="auto"/>
        <w:ind w:left="1134" w:right="567"/>
        <w:jc w:val="both"/>
        <w:rPr>
          <w:rFonts w:ascii="Palatino Linotype" w:hAnsi="Palatino Linotype" w:cs="Tahoma"/>
        </w:rPr>
      </w:pPr>
      <w:r w:rsidRPr="00C245C9">
        <w:rPr>
          <w:rFonts w:ascii="Palatino Linotype" w:hAnsi="Palatino Linotype" w:cs="Tahoma"/>
        </w:rPr>
        <w:t>Información incompleta</w:t>
      </w:r>
      <w:r w:rsidR="001D5208" w:rsidRPr="005B3636">
        <w:rPr>
          <w:rFonts w:ascii="Palatino Linotype" w:hAnsi="Palatino Linotype" w:cs="Tahoma"/>
        </w:rPr>
        <w:t>.”</w:t>
      </w:r>
    </w:p>
    <w:p w14:paraId="2452B727" w14:textId="77777777" w:rsidR="001D5208" w:rsidRPr="005B3636" w:rsidRDefault="001D5208" w:rsidP="003849B3">
      <w:pPr>
        <w:autoSpaceDE w:val="0"/>
        <w:autoSpaceDN w:val="0"/>
        <w:adjustRightInd w:val="0"/>
        <w:spacing w:line="360" w:lineRule="auto"/>
        <w:ind w:left="1134" w:right="567"/>
        <w:jc w:val="both"/>
        <w:rPr>
          <w:rFonts w:ascii="Palatino Linotype" w:hAnsi="Palatino Linotype" w:cs="Tahoma"/>
        </w:rPr>
      </w:pPr>
    </w:p>
    <w:p w14:paraId="2452B728" w14:textId="77777777" w:rsidR="00C25238" w:rsidRPr="005B3636" w:rsidRDefault="003D03E9" w:rsidP="003849B3">
      <w:pPr>
        <w:autoSpaceDE w:val="0"/>
        <w:autoSpaceDN w:val="0"/>
        <w:adjustRightInd w:val="0"/>
        <w:spacing w:line="360" w:lineRule="auto"/>
        <w:ind w:left="1134" w:right="567"/>
        <w:jc w:val="both"/>
        <w:rPr>
          <w:rFonts w:ascii="Palatino Linotype" w:hAnsi="Palatino Linotype" w:cs="Tahoma"/>
          <w:b/>
        </w:rPr>
      </w:pPr>
      <w:r w:rsidRPr="005B3636">
        <w:rPr>
          <w:rFonts w:ascii="Palatino Linotype" w:hAnsi="Palatino Linotype" w:cs="Tahoma"/>
          <w:b/>
        </w:rPr>
        <w:t>“</w:t>
      </w:r>
      <w:r w:rsidR="00C25238" w:rsidRPr="005B3636">
        <w:rPr>
          <w:rFonts w:ascii="Palatino Linotype" w:hAnsi="Palatino Linotype" w:cs="Tahoma"/>
          <w:b/>
        </w:rPr>
        <w:t>RAZONES O MOTIVOS DE LA INCONFORMIDAD</w:t>
      </w:r>
    </w:p>
    <w:p w14:paraId="2452B729" w14:textId="1AB90953" w:rsidR="00E465F2" w:rsidRPr="005B3636" w:rsidRDefault="00C245C9" w:rsidP="003849B3">
      <w:pPr>
        <w:autoSpaceDE w:val="0"/>
        <w:autoSpaceDN w:val="0"/>
        <w:adjustRightInd w:val="0"/>
        <w:spacing w:line="360" w:lineRule="auto"/>
        <w:ind w:left="1134" w:right="567"/>
        <w:jc w:val="both"/>
        <w:rPr>
          <w:rFonts w:ascii="Palatino Linotype" w:hAnsi="Palatino Linotype" w:cs="Tahoma"/>
        </w:rPr>
      </w:pPr>
      <w:r w:rsidRPr="00C245C9">
        <w:rPr>
          <w:rFonts w:ascii="Palatino Linotype" w:hAnsi="Palatino Linotype" w:cs="Tahoma"/>
        </w:rPr>
        <w:t>Informan Maestría sin evidencias de preparación académica</w:t>
      </w:r>
      <w:r w:rsidR="001D5208" w:rsidRPr="005B3636">
        <w:rPr>
          <w:rFonts w:ascii="Palatino Linotype" w:hAnsi="Palatino Linotype" w:cs="Tahoma"/>
        </w:rPr>
        <w:t>.”</w:t>
      </w:r>
    </w:p>
    <w:p w14:paraId="2452B72A" w14:textId="77777777" w:rsidR="001D5208" w:rsidRPr="005B3636" w:rsidRDefault="001D5208" w:rsidP="006C09DE">
      <w:pPr>
        <w:autoSpaceDE w:val="0"/>
        <w:autoSpaceDN w:val="0"/>
        <w:adjustRightInd w:val="0"/>
        <w:spacing w:line="360" w:lineRule="auto"/>
        <w:ind w:left="567" w:right="567"/>
        <w:jc w:val="both"/>
        <w:rPr>
          <w:rFonts w:ascii="Palatino Linotype" w:hAnsi="Palatino Linotype" w:cs="Tahoma"/>
          <w:b/>
          <w:bCs/>
        </w:rPr>
      </w:pPr>
    </w:p>
    <w:p w14:paraId="6527F47B" w14:textId="77777777" w:rsidR="00C245C9" w:rsidRPr="00C245C9" w:rsidRDefault="00C245C9" w:rsidP="003849B3">
      <w:pPr>
        <w:tabs>
          <w:tab w:val="left" w:pos="4667"/>
        </w:tabs>
        <w:spacing w:line="360" w:lineRule="auto"/>
        <w:ind w:left="567" w:right="567"/>
        <w:jc w:val="both"/>
        <w:rPr>
          <w:rFonts w:ascii="Palatino Linotype" w:hAnsi="Palatino Linotype" w:cs="Tahoma"/>
          <w:b/>
          <w:bCs/>
        </w:rPr>
      </w:pPr>
      <w:r w:rsidRPr="00C245C9">
        <w:rPr>
          <w:rFonts w:ascii="Palatino Linotype" w:hAnsi="Palatino Linotype" w:cs="Tahoma"/>
          <w:b/>
          <w:bCs/>
        </w:rPr>
        <w:t xml:space="preserve">Solicitud de Información con número de folio  </w:t>
      </w:r>
      <w:r w:rsidRPr="00C245C9">
        <w:rPr>
          <w:rFonts w:ascii="Palatino Linotype" w:hAnsi="Palatino Linotype"/>
          <w:b/>
          <w:bCs/>
        </w:rPr>
        <w:t>01442/UPVT/IP/2018</w:t>
      </w:r>
    </w:p>
    <w:p w14:paraId="48DB1210" w14:textId="77777777" w:rsidR="00C245C9" w:rsidRPr="005B3636" w:rsidRDefault="00C245C9" w:rsidP="003849B3">
      <w:pPr>
        <w:tabs>
          <w:tab w:val="left" w:pos="4667"/>
        </w:tabs>
        <w:spacing w:line="360" w:lineRule="auto"/>
        <w:ind w:left="1134" w:right="567"/>
        <w:jc w:val="both"/>
        <w:rPr>
          <w:rFonts w:ascii="Palatino Linotype" w:hAnsi="Palatino Linotype" w:cs="Tahoma"/>
          <w:b/>
          <w:bCs/>
          <w:sz w:val="18"/>
        </w:rPr>
      </w:pPr>
    </w:p>
    <w:p w14:paraId="1750C190" w14:textId="77777777" w:rsidR="00C245C9" w:rsidRPr="005B3636" w:rsidRDefault="00C245C9" w:rsidP="003849B3">
      <w:pPr>
        <w:tabs>
          <w:tab w:val="left" w:pos="4667"/>
        </w:tabs>
        <w:spacing w:line="360" w:lineRule="auto"/>
        <w:ind w:left="1134" w:right="567"/>
        <w:jc w:val="both"/>
        <w:rPr>
          <w:rFonts w:ascii="Palatino Linotype" w:hAnsi="Palatino Linotype" w:cs="Tahoma"/>
          <w:bCs/>
        </w:rPr>
      </w:pPr>
      <w:r w:rsidRPr="005B3636">
        <w:rPr>
          <w:rFonts w:ascii="Palatino Linotype" w:hAnsi="Palatino Linotype" w:cs="Tahoma"/>
          <w:b/>
          <w:bCs/>
        </w:rPr>
        <w:t xml:space="preserve"> “ACTO IMPUGNADO</w:t>
      </w:r>
    </w:p>
    <w:p w14:paraId="101E6B4F" w14:textId="6436B110" w:rsidR="00C245C9" w:rsidRPr="005B3636" w:rsidRDefault="00C245C9" w:rsidP="003849B3">
      <w:pPr>
        <w:autoSpaceDE w:val="0"/>
        <w:autoSpaceDN w:val="0"/>
        <w:adjustRightInd w:val="0"/>
        <w:spacing w:line="360" w:lineRule="auto"/>
        <w:ind w:left="1134" w:right="567"/>
        <w:jc w:val="both"/>
        <w:rPr>
          <w:rFonts w:ascii="Palatino Linotype" w:hAnsi="Palatino Linotype" w:cs="Tahoma"/>
        </w:rPr>
      </w:pPr>
      <w:r w:rsidRPr="00C245C9">
        <w:rPr>
          <w:rFonts w:ascii="Palatino Linotype" w:hAnsi="Palatino Linotype" w:cs="Tahoma"/>
        </w:rPr>
        <w:t>Niegan información</w:t>
      </w:r>
      <w:r w:rsidRPr="005B3636">
        <w:rPr>
          <w:rFonts w:ascii="Palatino Linotype" w:hAnsi="Palatino Linotype" w:cs="Tahoma"/>
        </w:rPr>
        <w:t>.”</w:t>
      </w:r>
    </w:p>
    <w:p w14:paraId="7A077FCD" w14:textId="77777777" w:rsidR="00C245C9" w:rsidRPr="005B3636" w:rsidRDefault="00C245C9" w:rsidP="003849B3">
      <w:pPr>
        <w:autoSpaceDE w:val="0"/>
        <w:autoSpaceDN w:val="0"/>
        <w:adjustRightInd w:val="0"/>
        <w:spacing w:line="360" w:lineRule="auto"/>
        <w:ind w:left="1134" w:right="567"/>
        <w:jc w:val="both"/>
        <w:rPr>
          <w:rFonts w:ascii="Palatino Linotype" w:hAnsi="Palatino Linotype" w:cs="Tahoma"/>
        </w:rPr>
      </w:pPr>
    </w:p>
    <w:p w14:paraId="0CBECDF7" w14:textId="77777777" w:rsidR="00C245C9" w:rsidRPr="005B3636" w:rsidRDefault="00C245C9" w:rsidP="003849B3">
      <w:pPr>
        <w:autoSpaceDE w:val="0"/>
        <w:autoSpaceDN w:val="0"/>
        <w:adjustRightInd w:val="0"/>
        <w:spacing w:line="360" w:lineRule="auto"/>
        <w:ind w:left="1134" w:right="567"/>
        <w:jc w:val="both"/>
        <w:rPr>
          <w:rFonts w:ascii="Palatino Linotype" w:hAnsi="Palatino Linotype" w:cs="Tahoma"/>
          <w:b/>
        </w:rPr>
      </w:pPr>
      <w:r w:rsidRPr="005B3636">
        <w:rPr>
          <w:rFonts w:ascii="Palatino Linotype" w:hAnsi="Palatino Linotype" w:cs="Tahoma"/>
          <w:b/>
        </w:rPr>
        <w:t>“RAZONES O MOTIVOS DE LA INCONFORMIDAD</w:t>
      </w:r>
    </w:p>
    <w:p w14:paraId="0EF04530" w14:textId="1A84BA38" w:rsidR="00C245C9" w:rsidRPr="005B3636" w:rsidRDefault="00C245C9" w:rsidP="003849B3">
      <w:pPr>
        <w:autoSpaceDE w:val="0"/>
        <w:autoSpaceDN w:val="0"/>
        <w:adjustRightInd w:val="0"/>
        <w:spacing w:line="360" w:lineRule="auto"/>
        <w:ind w:left="1134" w:right="567"/>
        <w:jc w:val="both"/>
        <w:rPr>
          <w:rFonts w:ascii="Palatino Linotype" w:hAnsi="Palatino Linotype" w:cs="Tahoma"/>
        </w:rPr>
      </w:pPr>
      <w:r w:rsidRPr="00C245C9">
        <w:rPr>
          <w:rFonts w:ascii="Palatino Linotype" w:hAnsi="Palatino Linotype" w:cs="Tahoma"/>
        </w:rPr>
        <w:t xml:space="preserve">El </w:t>
      </w:r>
      <w:proofErr w:type="spellStart"/>
      <w:r w:rsidRPr="00C245C9">
        <w:rPr>
          <w:rFonts w:ascii="Palatino Linotype" w:hAnsi="Palatino Linotype" w:cs="Tahoma"/>
        </w:rPr>
        <w:t>issemym</w:t>
      </w:r>
      <w:proofErr w:type="spellEnd"/>
      <w:r w:rsidRPr="00C245C9">
        <w:rPr>
          <w:rFonts w:ascii="Palatino Linotype" w:hAnsi="Palatino Linotype" w:cs="Tahoma"/>
        </w:rPr>
        <w:t xml:space="preserve"> ya informo que esta persona es su representante y aun así estas gentes mienten, mejor entreguen lo que se les pide</w:t>
      </w:r>
      <w:r w:rsidRPr="005B3636">
        <w:rPr>
          <w:rFonts w:ascii="Palatino Linotype" w:hAnsi="Palatino Linotype" w:cs="Tahoma"/>
        </w:rPr>
        <w:t>.”</w:t>
      </w:r>
      <w:r>
        <w:rPr>
          <w:rFonts w:ascii="Palatino Linotype" w:hAnsi="Palatino Linotype" w:cs="Tahoma"/>
        </w:rPr>
        <w:t xml:space="preserve"> (Sic.)</w:t>
      </w:r>
    </w:p>
    <w:p w14:paraId="329B0EB7" w14:textId="77777777" w:rsidR="00C245C9" w:rsidRPr="005B3636" w:rsidRDefault="00C245C9" w:rsidP="00C245C9">
      <w:pPr>
        <w:autoSpaceDE w:val="0"/>
        <w:autoSpaceDN w:val="0"/>
        <w:adjustRightInd w:val="0"/>
        <w:spacing w:line="360" w:lineRule="auto"/>
        <w:ind w:left="567" w:right="567"/>
        <w:jc w:val="both"/>
        <w:rPr>
          <w:rFonts w:ascii="Palatino Linotype" w:hAnsi="Palatino Linotype" w:cs="Tahoma"/>
          <w:b/>
          <w:bCs/>
        </w:rPr>
      </w:pPr>
    </w:p>
    <w:p w14:paraId="2452B72B" w14:textId="77777777" w:rsidR="00B31222" w:rsidRPr="005B3636" w:rsidRDefault="00F846D6" w:rsidP="006C09DE">
      <w:pPr>
        <w:spacing w:line="360" w:lineRule="auto"/>
        <w:jc w:val="both"/>
        <w:rPr>
          <w:rFonts w:ascii="Palatino Linotype" w:eastAsia="Batang" w:hAnsi="Palatino Linotype" w:cs="Tahoma"/>
          <w:b/>
          <w:bCs/>
          <w:sz w:val="22"/>
          <w:szCs w:val="24"/>
        </w:rPr>
      </w:pPr>
      <w:r w:rsidRPr="005B3636">
        <w:rPr>
          <w:rFonts w:ascii="Palatino Linotype" w:hAnsi="Palatino Linotype" w:cs="Tahoma"/>
          <w:b/>
          <w:sz w:val="22"/>
          <w:szCs w:val="24"/>
        </w:rPr>
        <w:t>IV</w:t>
      </w:r>
      <w:r w:rsidR="00B31222" w:rsidRPr="005B3636">
        <w:rPr>
          <w:rFonts w:ascii="Palatino Linotype" w:hAnsi="Palatino Linotype" w:cs="Tahoma"/>
          <w:b/>
          <w:sz w:val="22"/>
          <w:szCs w:val="24"/>
        </w:rPr>
        <w:t xml:space="preserve">. </w:t>
      </w:r>
      <w:r w:rsidR="00B31222" w:rsidRPr="005B3636">
        <w:rPr>
          <w:rFonts w:ascii="Palatino Linotype" w:eastAsia="Batang" w:hAnsi="Palatino Linotype" w:cs="Tahoma"/>
          <w:b/>
          <w:bCs/>
          <w:sz w:val="22"/>
          <w:szCs w:val="24"/>
        </w:rPr>
        <w:t>Trámite de</w:t>
      </w:r>
      <w:r w:rsidR="003D03E9" w:rsidRPr="005B3636">
        <w:rPr>
          <w:rFonts w:ascii="Palatino Linotype" w:eastAsia="Batang" w:hAnsi="Palatino Linotype" w:cs="Tahoma"/>
          <w:b/>
          <w:bCs/>
          <w:sz w:val="22"/>
          <w:szCs w:val="24"/>
        </w:rPr>
        <w:t xml:space="preserve"> </w:t>
      </w:r>
      <w:r w:rsidR="00B31222" w:rsidRPr="005B3636">
        <w:rPr>
          <w:rFonts w:ascii="Palatino Linotype" w:eastAsia="Batang" w:hAnsi="Palatino Linotype" w:cs="Tahoma"/>
          <w:b/>
          <w:bCs/>
          <w:sz w:val="22"/>
          <w:szCs w:val="24"/>
        </w:rPr>
        <w:t>l</w:t>
      </w:r>
      <w:r w:rsidR="003D03E9" w:rsidRPr="005B3636">
        <w:rPr>
          <w:rFonts w:ascii="Palatino Linotype" w:eastAsia="Batang" w:hAnsi="Palatino Linotype" w:cs="Tahoma"/>
          <w:b/>
          <w:bCs/>
          <w:sz w:val="22"/>
          <w:szCs w:val="24"/>
        </w:rPr>
        <w:t>os</w:t>
      </w:r>
      <w:r w:rsidR="00B31222" w:rsidRPr="005B3636">
        <w:rPr>
          <w:rFonts w:ascii="Palatino Linotype" w:eastAsia="Batang" w:hAnsi="Palatino Linotype" w:cs="Tahoma"/>
          <w:b/>
          <w:bCs/>
          <w:sz w:val="22"/>
          <w:szCs w:val="24"/>
        </w:rPr>
        <w:t xml:space="preserve"> </w:t>
      </w:r>
      <w:r w:rsidR="00C459A9" w:rsidRPr="005B3636">
        <w:rPr>
          <w:rFonts w:ascii="Palatino Linotype" w:hAnsi="Palatino Linotype" w:cs="Tahoma"/>
          <w:b/>
          <w:sz w:val="22"/>
          <w:szCs w:val="24"/>
        </w:rPr>
        <w:t>Recurso</w:t>
      </w:r>
      <w:r w:rsidR="003D03E9" w:rsidRPr="005B3636">
        <w:rPr>
          <w:rFonts w:ascii="Palatino Linotype" w:hAnsi="Palatino Linotype" w:cs="Tahoma"/>
          <w:b/>
          <w:sz w:val="22"/>
          <w:szCs w:val="24"/>
        </w:rPr>
        <w:t>s</w:t>
      </w:r>
      <w:r w:rsidR="00C459A9" w:rsidRPr="005B3636">
        <w:rPr>
          <w:rFonts w:ascii="Palatino Linotype" w:hAnsi="Palatino Linotype" w:cs="Tahoma"/>
          <w:b/>
          <w:sz w:val="22"/>
          <w:szCs w:val="24"/>
        </w:rPr>
        <w:t xml:space="preserve"> de </w:t>
      </w:r>
      <w:r w:rsidR="00940887" w:rsidRPr="005B3636">
        <w:rPr>
          <w:rFonts w:ascii="Palatino Linotype" w:hAnsi="Palatino Linotype" w:cs="Tahoma"/>
          <w:b/>
          <w:sz w:val="22"/>
          <w:szCs w:val="24"/>
        </w:rPr>
        <w:t>Revisión</w:t>
      </w:r>
      <w:r w:rsidR="00940887" w:rsidRPr="005B3636">
        <w:rPr>
          <w:rFonts w:ascii="Palatino Linotype" w:eastAsia="Batang" w:hAnsi="Palatino Linotype" w:cs="Tahoma"/>
          <w:b/>
          <w:bCs/>
          <w:sz w:val="22"/>
          <w:szCs w:val="24"/>
        </w:rPr>
        <w:t xml:space="preserve"> ante</w:t>
      </w:r>
      <w:r w:rsidR="00B31222" w:rsidRPr="005B3636">
        <w:rPr>
          <w:rFonts w:ascii="Palatino Linotype" w:eastAsia="Batang" w:hAnsi="Palatino Linotype" w:cs="Tahoma"/>
          <w:b/>
          <w:bCs/>
          <w:sz w:val="22"/>
          <w:szCs w:val="24"/>
        </w:rPr>
        <w:t xml:space="preserve"> el Instituto</w:t>
      </w:r>
      <w:r w:rsidR="00E445DA" w:rsidRPr="005B3636">
        <w:rPr>
          <w:rFonts w:ascii="Palatino Linotype" w:eastAsia="Batang" w:hAnsi="Palatino Linotype" w:cs="Tahoma"/>
          <w:b/>
          <w:bCs/>
          <w:sz w:val="22"/>
          <w:szCs w:val="24"/>
        </w:rPr>
        <w:t>.</w:t>
      </w:r>
    </w:p>
    <w:p w14:paraId="2452B72C" w14:textId="77777777" w:rsidR="00E445DA" w:rsidRPr="005B3636" w:rsidRDefault="00E445DA" w:rsidP="006C09DE">
      <w:pPr>
        <w:spacing w:line="360" w:lineRule="auto"/>
        <w:jc w:val="both"/>
        <w:rPr>
          <w:rFonts w:ascii="Palatino Linotype" w:eastAsia="Batang" w:hAnsi="Palatino Linotype" w:cs="Tahoma"/>
          <w:b/>
          <w:bCs/>
          <w:sz w:val="22"/>
          <w:szCs w:val="24"/>
        </w:rPr>
      </w:pPr>
    </w:p>
    <w:p w14:paraId="2452B72D" w14:textId="678B3842" w:rsidR="00E42069" w:rsidRPr="005B3636" w:rsidRDefault="00E42069" w:rsidP="006C09DE">
      <w:pPr>
        <w:spacing w:line="360" w:lineRule="auto"/>
        <w:jc w:val="both"/>
        <w:rPr>
          <w:rFonts w:ascii="Palatino Linotype" w:eastAsia="Batang" w:hAnsi="Palatino Linotype" w:cs="Tahoma"/>
          <w:bCs/>
          <w:sz w:val="22"/>
          <w:szCs w:val="24"/>
        </w:rPr>
      </w:pPr>
      <w:r w:rsidRPr="005B3636">
        <w:rPr>
          <w:rFonts w:ascii="Palatino Linotype" w:eastAsia="Batang" w:hAnsi="Palatino Linotype" w:cs="Tahoma"/>
          <w:b/>
          <w:bCs/>
          <w:sz w:val="22"/>
          <w:szCs w:val="24"/>
        </w:rPr>
        <w:t>a) Turno de</w:t>
      </w:r>
      <w:r w:rsidR="003D03E9" w:rsidRPr="005B3636">
        <w:rPr>
          <w:rFonts w:ascii="Palatino Linotype" w:eastAsia="Batang" w:hAnsi="Palatino Linotype" w:cs="Tahoma"/>
          <w:b/>
          <w:bCs/>
          <w:sz w:val="22"/>
          <w:szCs w:val="24"/>
        </w:rPr>
        <w:t xml:space="preserve"> </w:t>
      </w:r>
      <w:r w:rsidRPr="005B3636">
        <w:rPr>
          <w:rFonts w:ascii="Palatino Linotype" w:eastAsia="Batang" w:hAnsi="Palatino Linotype" w:cs="Tahoma"/>
          <w:b/>
          <w:bCs/>
          <w:sz w:val="22"/>
          <w:szCs w:val="24"/>
        </w:rPr>
        <w:t>l</w:t>
      </w:r>
      <w:r w:rsidR="003D03E9" w:rsidRPr="005B3636">
        <w:rPr>
          <w:rFonts w:ascii="Palatino Linotype" w:eastAsia="Batang" w:hAnsi="Palatino Linotype" w:cs="Tahoma"/>
          <w:b/>
          <w:bCs/>
          <w:sz w:val="22"/>
          <w:szCs w:val="24"/>
        </w:rPr>
        <w:t>os</w:t>
      </w:r>
      <w:r w:rsidRPr="005B3636">
        <w:rPr>
          <w:rFonts w:ascii="Palatino Linotype" w:eastAsia="Batang" w:hAnsi="Palatino Linotype" w:cs="Tahoma"/>
          <w:b/>
          <w:bCs/>
          <w:sz w:val="22"/>
          <w:szCs w:val="24"/>
        </w:rPr>
        <w:t xml:space="preserve"> </w:t>
      </w:r>
      <w:r w:rsidRPr="005B3636">
        <w:rPr>
          <w:rFonts w:ascii="Palatino Linotype" w:hAnsi="Palatino Linotype" w:cs="Tahoma"/>
          <w:b/>
          <w:sz w:val="22"/>
          <w:szCs w:val="24"/>
        </w:rPr>
        <w:t>Recurso</w:t>
      </w:r>
      <w:r w:rsidR="003D03E9" w:rsidRPr="005B3636">
        <w:rPr>
          <w:rFonts w:ascii="Palatino Linotype" w:hAnsi="Palatino Linotype" w:cs="Tahoma"/>
          <w:b/>
          <w:sz w:val="22"/>
          <w:szCs w:val="24"/>
        </w:rPr>
        <w:t>s</w:t>
      </w:r>
      <w:r w:rsidRPr="005B3636">
        <w:rPr>
          <w:rFonts w:ascii="Palatino Linotype" w:hAnsi="Palatino Linotype" w:cs="Tahoma"/>
          <w:b/>
          <w:sz w:val="22"/>
          <w:szCs w:val="24"/>
        </w:rPr>
        <w:t xml:space="preserve"> de Revisión</w:t>
      </w:r>
      <w:r w:rsidRPr="005B3636">
        <w:rPr>
          <w:rFonts w:ascii="Palatino Linotype" w:eastAsia="Batang" w:hAnsi="Palatino Linotype" w:cs="Tahoma"/>
          <w:b/>
          <w:bCs/>
          <w:sz w:val="22"/>
          <w:szCs w:val="24"/>
        </w:rPr>
        <w:t xml:space="preserve">. </w:t>
      </w:r>
      <w:r w:rsidRPr="005B3636">
        <w:rPr>
          <w:rFonts w:ascii="Palatino Linotype" w:eastAsia="Batang" w:hAnsi="Palatino Linotype" w:cs="Tahoma"/>
          <w:bCs/>
          <w:sz w:val="22"/>
          <w:szCs w:val="24"/>
        </w:rPr>
        <w:t xml:space="preserve">El </w:t>
      </w:r>
      <w:r w:rsidR="005247B7">
        <w:rPr>
          <w:rFonts w:ascii="Palatino Linotype" w:eastAsia="Batang" w:hAnsi="Palatino Linotype" w:cs="Tahoma"/>
          <w:bCs/>
          <w:sz w:val="22"/>
          <w:szCs w:val="24"/>
        </w:rPr>
        <w:t>veinticuatro de noviembre</w:t>
      </w:r>
      <w:r w:rsidRPr="005B3636">
        <w:rPr>
          <w:rFonts w:ascii="Palatino Linotype" w:eastAsia="Batang" w:hAnsi="Palatino Linotype" w:cs="Tahoma"/>
          <w:bCs/>
          <w:sz w:val="22"/>
          <w:szCs w:val="24"/>
        </w:rPr>
        <w:t xml:space="preserve"> de dos mil dieciocho, el </w:t>
      </w:r>
      <w:r w:rsidRPr="005B3636">
        <w:rPr>
          <w:rFonts w:ascii="Palatino Linotype" w:hAnsi="Palatino Linotype" w:cs="Tahoma"/>
          <w:sz w:val="22"/>
          <w:lang w:val="es-ES"/>
        </w:rPr>
        <w:t>Sistema de Acceso a la Información Mexiquense (SAIMEX),</w:t>
      </w:r>
      <w:r w:rsidRPr="005B3636">
        <w:rPr>
          <w:rFonts w:ascii="Palatino Linotype" w:eastAsia="Batang" w:hAnsi="Palatino Linotype" w:cs="Tahoma"/>
          <w:bCs/>
          <w:sz w:val="22"/>
          <w:szCs w:val="24"/>
        </w:rPr>
        <w:t xml:space="preserve"> asignó los Recursos de Revisión </w:t>
      </w:r>
      <w:r w:rsidRPr="005B3636">
        <w:rPr>
          <w:rFonts w:ascii="Palatino Linotype" w:eastAsia="Batang" w:hAnsi="Palatino Linotype" w:cs="Tahoma"/>
          <w:bCs/>
          <w:sz w:val="22"/>
          <w:szCs w:val="24"/>
        </w:rPr>
        <w:lastRenderedPageBreak/>
        <w:t>con base en el sistema aprobado por el Pleno de este Órgano Garante y los turnó para los efectos del artículo 185, fracción I</w:t>
      </w:r>
      <w:r w:rsidR="003001D8" w:rsidRPr="005B3636">
        <w:rPr>
          <w:rFonts w:ascii="Palatino Linotype" w:eastAsia="Batang" w:hAnsi="Palatino Linotype" w:cs="Tahoma"/>
          <w:bCs/>
          <w:sz w:val="22"/>
          <w:szCs w:val="24"/>
        </w:rPr>
        <w:t>,</w:t>
      </w:r>
      <w:r w:rsidRPr="005B3636">
        <w:rPr>
          <w:rFonts w:ascii="Palatino Linotype" w:eastAsia="Batang" w:hAnsi="Palatino Linotype" w:cs="Tahoma"/>
          <w:bCs/>
          <w:sz w:val="22"/>
          <w:szCs w:val="24"/>
        </w:rPr>
        <w:t xml:space="preserve"> de la Ley de Transparencia y Acceso a la Información Pública del Estado de México y Municipios</w:t>
      </w:r>
      <w:r w:rsidR="003D03E9" w:rsidRPr="005B3636">
        <w:rPr>
          <w:rFonts w:ascii="Palatino Linotype" w:eastAsia="Batang" w:hAnsi="Palatino Linotype" w:cs="Tahoma"/>
          <w:bCs/>
          <w:sz w:val="22"/>
          <w:szCs w:val="24"/>
        </w:rPr>
        <w:t>,</w:t>
      </w:r>
      <w:r w:rsidRPr="005B3636">
        <w:rPr>
          <w:rFonts w:ascii="Palatino Linotype" w:eastAsia="Batang" w:hAnsi="Palatino Linotype" w:cs="Tahoma"/>
          <w:bCs/>
          <w:sz w:val="22"/>
          <w:szCs w:val="24"/>
        </w:rPr>
        <w:t xml:space="preserve"> de la siguiente manera:</w:t>
      </w:r>
    </w:p>
    <w:p w14:paraId="2452B72E" w14:textId="77777777" w:rsidR="00E42069" w:rsidRPr="005B3636" w:rsidRDefault="00E42069" w:rsidP="006C09DE">
      <w:pPr>
        <w:spacing w:line="360" w:lineRule="auto"/>
        <w:jc w:val="both"/>
        <w:rPr>
          <w:rFonts w:ascii="Palatino Linotype" w:eastAsia="Batang" w:hAnsi="Palatino Linotype" w:cs="Tahoma"/>
          <w:bCs/>
          <w:sz w:val="22"/>
          <w:szCs w:val="24"/>
        </w:rPr>
      </w:pPr>
    </w:p>
    <w:tbl>
      <w:tblPr>
        <w:tblStyle w:val="Tablaconcuadrcula"/>
        <w:tblW w:w="8926" w:type="dxa"/>
        <w:tblLook w:val="04A0" w:firstRow="1" w:lastRow="0" w:firstColumn="1" w:lastColumn="0" w:noHBand="0" w:noVBand="1"/>
      </w:tblPr>
      <w:tblGrid>
        <w:gridCol w:w="2533"/>
        <w:gridCol w:w="2641"/>
        <w:gridCol w:w="3752"/>
      </w:tblGrid>
      <w:tr w:rsidR="00E42069" w:rsidRPr="005B3636" w14:paraId="2452B732" w14:textId="77777777" w:rsidTr="001D5208">
        <w:trPr>
          <w:trHeight w:val="283"/>
        </w:trPr>
        <w:tc>
          <w:tcPr>
            <w:tcW w:w="2533" w:type="dxa"/>
            <w:shd w:val="clear" w:color="auto" w:fill="A6A6A6" w:themeFill="background1" w:themeFillShade="A6"/>
          </w:tcPr>
          <w:p w14:paraId="2452B72F" w14:textId="77777777" w:rsidR="00E42069" w:rsidRPr="005B3636" w:rsidRDefault="00E42069" w:rsidP="006C09DE">
            <w:pPr>
              <w:autoSpaceDE w:val="0"/>
              <w:autoSpaceDN w:val="0"/>
              <w:adjustRightInd w:val="0"/>
              <w:spacing w:line="360" w:lineRule="auto"/>
              <w:jc w:val="center"/>
              <w:rPr>
                <w:rFonts w:ascii="Palatino Linotype" w:hAnsi="Palatino Linotype" w:cs="Tahoma"/>
                <w:b/>
                <w:szCs w:val="22"/>
              </w:rPr>
            </w:pPr>
            <w:r w:rsidRPr="005B3636">
              <w:rPr>
                <w:rFonts w:ascii="Palatino Linotype" w:hAnsi="Palatino Linotype" w:cs="Tahoma"/>
                <w:b/>
                <w:szCs w:val="22"/>
              </w:rPr>
              <w:t>Solicitud</w:t>
            </w:r>
          </w:p>
        </w:tc>
        <w:tc>
          <w:tcPr>
            <w:tcW w:w="2641" w:type="dxa"/>
            <w:shd w:val="clear" w:color="auto" w:fill="A6A6A6" w:themeFill="background1" w:themeFillShade="A6"/>
          </w:tcPr>
          <w:p w14:paraId="2452B730" w14:textId="77777777" w:rsidR="00E42069" w:rsidRPr="005B3636" w:rsidRDefault="00E42069" w:rsidP="006C09DE">
            <w:pPr>
              <w:autoSpaceDE w:val="0"/>
              <w:autoSpaceDN w:val="0"/>
              <w:adjustRightInd w:val="0"/>
              <w:spacing w:line="360" w:lineRule="auto"/>
              <w:jc w:val="center"/>
              <w:rPr>
                <w:rFonts w:ascii="Palatino Linotype" w:hAnsi="Palatino Linotype" w:cs="Tahoma"/>
                <w:b/>
                <w:szCs w:val="22"/>
              </w:rPr>
            </w:pPr>
            <w:r w:rsidRPr="005B3636">
              <w:rPr>
                <w:rFonts w:ascii="Palatino Linotype" w:hAnsi="Palatino Linotype" w:cs="Tahoma"/>
                <w:b/>
                <w:szCs w:val="22"/>
              </w:rPr>
              <w:t>Recursos</w:t>
            </w:r>
          </w:p>
        </w:tc>
        <w:tc>
          <w:tcPr>
            <w:tcW w:w="3752" w:type="dxa"/>
            <w:shd w:val="clear" w:color="auto" w:fill="A6A6A6" w:themeFill="background1" w:themeFillShade="A6"/>
          </w:tcPr>
          <w:p w14:paraId="2452B731" w14:textId="77777777" w:rsidR="00E42069" w:rsidRPr="005B3636" w:rsidRDefault="00E42069" w:rsidP="006C09DE">
            <w:pPr>
              <w:autoSpaceDE w:val="0"/>
              <w:autoSpaceDN w:val="0"/>
              <w:adjustRightInd w:val="0"/>
              <w:spacing w:line="360" w:lineRule="auto"/>
              <w:jc w:val="center"/>
              <w:rPr>
                <w:rFonts w:ascii="Palatino Linotype" w:hAnsi="Palatino Linotype" w:cs="Tahoma"/>
                <w:b/>
                <w:szCs w:val="22"/>
              </w:rPr>
            </w:pPr>
            <w:r w:rsidRPr="005B3636">
              <w:rPr>
                <w:rFonts w:ascii="Palatino Linotype" w:hAnsi="Palatino Linotype" w:cs="Tahoma"/>
                <w:b/>
                <w:szCs w:val="22"/>
              </w:rPr>
              <w:t>Comisionado</w:t>
            </w:r>
          </w:p>
        </w:tc>
      </w:tr>
      <w:tr w:rsidR="00E42069" w:rsidRPr="005B3636" w14:paraId="2452B736" w14:textId="77777777" w:rsidTr="001D5208">
        <w:trPr>
          <w:trHeight w:val="302"/>
        </w:trPr>
        <w:tc>
          <w:tcPr>
            <w:tcW w:w="2533" w:type="dxa"/>
          </w:tcPr>
          <w:p w14:paraId="2452B733" w14:textId="5F0F1B69" w:rsidR="00E42069" w:rsidRPr="005B3636" w:rsidRDefault="005247B7" w:rsidP="001D5208">
            <w:pPr>
              <w:autoSpaceDE w:val="0"/>
              <w:autoSpaceDN w:val="0"/>
              <w:adjustRightInd w:val="0"/>
              <w:spacing w:line="360" w:lineRule="auto"/>
              <w:jc w:val="both"/>
              <w:rPr>
                <w:rFonts w:ascii="Palatino Linotype" w:hAnsi="Palatino Linotype" w:cs="Tahoma"/>
                <w:szCs w:val="22"/>
              </w:rPr>
            </w:pPr>
            <w:r>
              <w:rPr>
                <w:rFonts w:ascii="Palatino Linotype" w:hAnsi="Palatino Linotype" w:cs="Tahoma"/>
                <w:b/>
                <w:bCs/>
                <w:szCs w:val="22"/>
                <w:lang w:val="es-MX"/>
              </w:rPr>
              <w:t>01441</w:t>
            </w:r>
            <w:r w:rsidRPr="005247B7">
              <w:rPr>
                <w:rFonts w:ascii="Palatino Linotype" w:hAnsi="Palatino Linotype" w:cs="Tahoma"/>
                <w:b/>
                <w:bCs/>
                <w:szCs w:val="22"/>
                <w:lang w:val="es-MX"/>
              </w:rPr>
              <w:t>/UPVT/IP/2018</w:t>
            </w:r>
          </w:p>
        </w:tc>
        <w:tc>
          <w:tcPr>
            <w:tcW w:w="2641" w:type="dxa"/>
          </w:tcPr>
          <w:p w14:paraId="2452B734" w14:textId="585C1DAF" w:rsidR="00E42069" w:rsidRPr="005B3636" w:rsidRDefault="005247B7" w:rsidP="001D5208">
            <w:pPr>
              <w:autoSpaceDE w:val="0"/>
              <w:autoSpaceDN w:val="0"/>
              <w:adjustRightInd w:val="0"/>
              <w:spacing w:line="360" w:lineRule="auto"/>
              <w:jc w:val="both"/>
              <w:rPr>
                <w:rFonts w:ascii="Palatino Linotype" w:hAnsi="Palatino Linotype" w:cs="Tahoma"/>
                <w:szCs w:val="22"/>
              </w:rPr>
            </w:pPr>
            <w:r>
              <w:rPr>
                <w:rFonts w:ascii="Palatino Linotype" w:hAnsi="Palatino Linotype" w:cs="Tahoma"/>
                <w:bCs/>
                <w:szCs w:val="22"/>
              </w:rPr>
              <w:t>0</w:t>
            </w:r>
            <w:r w:rsidR="00546C45">
              <w:rPr>
                <w:rFonts w:ascii="Palatino Linotype" w:hAnsi="Palatino Linotype" w:cs="Tahoma"/>
                <w:bCs/>
                <w:szCs w:val="22"/>
              </w:rPr>
              <w:t>4</w:t>
            </w:r>
            <w:r>
              <w:rPr>
                <w:rFonts w:ascii="Palatino Linotype" w:hAnsi="Palatino Linotype" w:cs="Tahoma"/>
                <w:bCs/>
                <w:szCs w:val="22"/>
              </w:rPr>
              <w:t>441</w:t>
            </w:r>
            <w:r w:rsidRPr="005B3636">
              <w:rPr>
                <w:rFonts w:ascii="Palatino Linotype" w:hAnsi="Palatino Linotype" w:cs="Tahoma"/>
                <w:bCs/>
                <w:szCs w:val="22"/>
              </w:rPr>
              <w:t>/INFOEM/IP/RR/2018</w:t>
            </w:r>
          </w:p>
        </w:tc>
        <w:tc>
          <w:tcPr>
            <w:tcW w:w="3752" w:type="dxa"/>
          </w:tcPr>
          <w:p w14:paraId="2452B735" w14:textId="77777777" w:rsidR="00E42069" w:rsidRPr="005B3636" w:rsidRDefault="00E42069" w:rsidP="006C09DE">
            <w:pPr>
              <w:autoSpaceDE w:val="0"/>
              <w:autoSpaceDN w:val="0"/>
              <w:adjustRightInd w:val="0"/>
              <w:spacing w:line="360" w:lineRule="auto"/>
              <w:jc w:val="both"/>
              <w:rPr>
                <w:rFonts w:ascii="Palatino Linotype" w:hAnsi="Palatino Linotype" w:cs="Tahoma"/>
                <w:szCs w:val="22"/>
              </w:rPr>
            </w:pPr>
            <w:r w:rsidRPr="005B3636">
              <w:rPr>
                <w:rFonts w:ascii="Palatino Linotype" w:hAnsi="Palatino Linotype" w:cs="Tahoma"/>
                <w:szCs w:val="22"/>
              </w:rPr>
              <w:t xml:space="preserve">Luis Gustavo Parra Noriega </w:t>
            </w:r>
          </w:p>
        </w:tc>
      </w:tr>
      <w:tr w:rsidR="00E42069" w:rsidRPr="005B3636" w14:paraId="2452B73A" w14:textId="77777777" w:rsidTr="001D5208">
        <w:trPr>
          <w:trHeight w:val="302"/>
        </w:trPr>
        <w:tc>
          <w:tcPr>
            <w:tcW w:w="2533" w:type="dxa"/>
          </w:tcPr>
          <w:p w14:paraId="2452B737" w14:textId="62D9EBCC" w:rsidR="00E42069" w:rsidRPr="005B3636" w:rsidRDefault="005247B7" w:rsidP="006C09DE">
            <w:pPr>
              <w:autoSpaceDE w:val="0"/>
              <w:autoSpaceDN w:val="0"/>
              <w:adjustRightInd w:val="0"/>
              <w:spacing w:line="360" w:lineRule="auto"/>
              <w:jc w:val="both"/>
              <w:rPr>
                <w:rFonts w:ascii="Palatino Linotype" w:hAnsi="Palatino Linotype" w:cs="Tahoma"/>
                <w:b/>
                <w:bCs/>
                <w:szCs w:val="22"/>
              </w:rPr>
            </w:pPr>
            <w:r w:rsidRPr="005247B7">
              <w:rPr>
                <w:rFonts w:ascii="Palatino Linotype" w:hAnsi="Palatino Linotype" w:cs="Tahoma"/>
                <w:b/>
                <w:bCs/>
                <w:szCs w:val="22"/>
                <w:lang w:val="es-MX"/>
              </w:rPr>
              <w:t>01442/UPVT/IP/2018</w:t>
            </w:r>
          </w:p>
        </w:tc>
        <w:tc>
          <w:tcPr>
            <w:tcW w:w="2641" w:type="dxa"/>
          </w:tcPr>
          <w:p w14:paraId="2452B738" w14:textId="60EBB058" w:rsidR="00E42069" w:rsidRPr="005B3636" w:rsidRDefault="005247B7" w:rsidP="005247B7">
            <w:pPr>
              <w:autoSpaceDE w:val="0"/>
              <w:autoSpaceDN w:val="0"/>
              <w:adjustRightInd w:val="0"/>
              <w:spacing w:line="360" w:lineRule="auto"/>
              <w:jc w:val="both"/>
              <w:rPr>
                <w:rFonts w:ascii="Palatino Linotype" w:hAnsi="Palatino Linotype" w:cs="Tahoma"/>
                <w:szCs w:val="22"/>
              </w:rPr>
            </w:pPr>
            <w:r>
              <w:rPr>
                <w:rFonts w:ascii="Palatino Linotype" w:hAnsi="Palatino Linotype" w:cs="Tahoma"/>
                <w:bCs/>
                <w:szCs w:val="22"/>
              </w:rPr>
              <w:t>0</w:t>
            </w:r>
            <w:r w:rsidR="00546C45">
              <w:rPr>
                <w:rFonts w:ascii="Palatino Linotype" w:hAnsi="Palatino Linotype" w:cs="Tahoma"/>
                <w:bCs/>
                <w:szCs w:val="22"/>
              </w:rPr>
              <w:t>4</w:t>
            </w:r>
            <w:r>
              <w:rPr>
                <w:rFonts w:ascii="Palatino Linotype" w:hAnsi="Palatino Linotype" w:cs="Tahoma"/>
                <w:bCs/>
                <w:szCs w:val="22"/>
              </w:rPr>
              <w:t>442</w:t>
            </w:r>
            <w:r w:rsidR="00E42069" w:rsidRPr="005B3636">
              <w:rPr>
                <w:rFonts w:ascii="Palatino Linotype" w:hAnsi="Palatino Linotype" w:cs="Tahoma"/>
                <w:bCs/>
                <w:szCs w:val="22"/>
              </w:rPr>
              <w:t>/INFOEM/IP/RR/2018</w:t>
            </w:r>
          </w:p>
        </w:tc>
        <w:tc>
          <w:tcPr>
            <w:tcW w:w="3752" w:type="dxa"/>
          </w:tcPr>
          <w:p w14:paraId="2452B739" w14:textId="77777777" w:rsidR="00E42069" w:rsidRPr="005B3636" w:rsidRDefault="00E42069" w:rsidP="006C09DE">
            <w:pPr>
              <w:autoSpaceDE w:val="0"/>
              <w:autoSpaceDN w:val="0"/>
              <w:adjustRightInd w:val="0"/>
              <w:spacing w:line="360" w:lineRule="auto"/>
              <w:jc w:val="both"/>
              <w:rPr>
                <w:rFonts w:ascii="Palatino Linotype" w:hAnsi="Palatino Linotype" w:cs="Tahoma"/>
                <w:szCs w:val="22"/>
              </w:rPr>
            </w:pPr>
            <w:r w:rsidRPr="005B3636">
              <w:rPr>
                <w:rFonts w:ascii="Palatino Linotype" w:eastAsia="Calibri" w:hAnsi="Palatino Linotype" w:cs="Tahoma"/>
                <w:szCs w:val="22"/>
              </w:rPr>
              <w:t xml:space="preserve">Eva </w:t>
            </w:r>
            <w:proofErr w:type="spellStart"/>
            <w:r w:rsidRPr="005B3636">
              <w:rPr>
                <w:rFonts w:ascii="Palatino Linotype" w:eastAsia="Calibri" w:hAnsi="Palatino Linotype" w:cs="Tahoma"/>
                <w:szCs w:val="22"/>
              </w:rPr>
              <w:t>Abaid</w:t>
            </w:r>
            <w:proofErr w:type="spellEnd"/>
            <w:r w:rsidRPr="005B3636">
              <w:rPr>
                <w:rFonts w:ascii="Palatino Linotype" w:eastAsia="Calibri" w:hAnsi="Palatino Linotype" w:cs="Tahoma"/>
                <w:szCs w:val="22"/>
              </w:rPr>
              <w:t xml:space="preserve"> </w:t>
            </w:r>
            <w:proofErr w:type="spellStart"/>
            <w:r w:rsidRPr="005B3636">
              <w:rPr>
                <w:rFonts w:ascii="Palatino Linotype" w:eastAsia="Calibri" w:hAnsi="Palatino Linotype" w:cs="Tahoma"/>
                <w:szCs w:val="22"/>
              </w:rPr>
              <w:t>Yapur</w:t>
            </w:r>
            <w:proofErr w:type="spellEnd"/>
          </w:p>
        </w:tc>
      </w:tr>
    </w:tbl>
    <w:p w14:paraId="2452B763" w14:textId="77777777" w:rsidR="00B31222" w:rsidRPr="005B3636" w:rsidRDefault="00B31222" w:rsidP="006C09DE">
      <w:pPr>
        <w:spacing w:line="360" w:lineRule="auto"/>
        <w:jc w:val="both"/>
        <w:rPr>
          <w:rFonts w:ascii="Palatino Linotype" w:eastAsia="Batang" w:hAnsi="Palatino Linotype" w:cs="Tahoma"/>
          <w:b/>
          <w:bCs/>
          <w:sz w:val="22"/>
          <w:szCs w:val="24"/>
        </w:rPr>
      </w:pPr>
    </w:p>
    <w:p w14:paraId="2452B764" w14:textId="3A004B25" w:rsidR="00E42069" w:rsidRPr="005B3636" w:rsidRDefault="00E42069" w:rsidP="006C09DE">
      <w:pPr>
        <w:spacing w:line="360" w:lineRule="auto"/>
        <w:jc w:val="both"/>
        <w:rPr>
          <w:rFonts w:ascii="Palatino Linotype" w:hAnsi="Palatino Linotype" w:cs="Tahoma"/>
          <w:bCs/>
          <w:sz w:val="22"/>
          <w:szCs w:val="24"/>
        </w:rPr>
      </w:pPr>
      <w:r w:rsidRPr="005B3636">
        <w:rPr>
          <w:rFonts w:ascii="Palatino Linotype" w:eastAsia="Batang" w:hAnsi="Palatino Linotype" w:cs="Tahoma"/>
          <w:b/>
          <w:bCs/>
          <w:sz w:val="22"/>
          <w:szCs w:val="24"/>
        </w:rPr>
        <w:t xml:space="preserve">b) Admisión de los </w:t>
      </w:r>
      <w:r w:rsidRPr="005B3636">
        <w:rPr>
          <w:rFonts w:ascii="Palatino Linotype" w:hAnsi="Palatino Linotype" w:cs="Tahoma"/>
          <w:b/>
          <w:sz w:val="22"/>
          <w:szCs w:val="24"/>
        </w:rPr>
        <w:t>Recursos de Revisión</w:t>
      </w:r>
      <w:r w:rsidRPr="005B3636">
        <w:rPr>
          <w:rFonts w:ascii="Palatino Linotype" w:eastAsia="Batang" w:hAnsi="Palatino Linotype" w:cs="Tahoma"/>
          <w:b/>
          <w:bCs/>
          <w:sz w:val="22"/>
          <w:szCs w:val="24"/>
          <w:lang w:val="es-ES_tradnl"/>
        </w:rPr>
        <w:t xml:space="preserve">. </w:t>
      </w:r>
      <w:r w:rsidRPr="005B3636">
        <w:rPr>
          <w:rFonts w:ascii="Palatino Linotype" w:eastAsia="Batang" w:hAnsi="Palatino Linotype" w:cs="Tahoma"/>
          <w:bCs/>
          <w:sz w:val="22"/>
          <w:szCs w:val="24"/>
          <w:lang w:val="es-ES_tradnl"/>
        </w:rPr>
        <w:t xml:space="preserve">El </w:t>
      </w:r>
      <w:r w:rsidR="005247B7">
        <w:rPr>
          <w:rFonts w:ascii="Palatino Linotype" w:eastAsia="Batang" w:hAnsi="Palatino Linotype" w:cs="Tahoma"/>
          <w:bCs/>
          <w:sz w:val="22"/>
          <w:szCs w:val="24"/>
          <w:lang w:val="es-ES_tradnl"/>
        </w:rPr>
        <w:t>treinta de noviembre de</w:t>
      </w:r>
      <w:r w:rsidRPr="005B3636">
        <w:rPr>
          <w:rFonts w:ascii="Palatino Linotype" w:eastAsia="Batang" w:hAnsi="Palatino Linotype" w:cs="Tahoma"/>
          <w:bCs/>
          <w:sz w:val="22"/>
          <w:szCs w:val="24"/>
          <w:lang w:val="es-ES_tradnl"/>
        </w:rPr>
        <w:t xml:space="preserve"> dos mil dieciocho, </w:t>
      </w:r>
      <w:r w:rsidRPr="005B3636">
        <w:rPr>
          <w:rFonts w:ascii="Palatino Linotype" w:hAnsi="Palatino Linotype" w:cs="Tahoma"/>
          <w:sz w:val="22"/>
          <w:szCs w:val="24"/>
        </w:rPr>
        <w:t>se</w:t>
      </w:r>
      <w:r w:rsidRPr="005B3636">
        <w:rPr>
          <w:rFonts w:ascii="Palatino Linotype" w:eastAsia="Calibri" w:hAnsi="Palatino Linotype" w:cs="Tahoma"/>
          <w:sz w:val="22"/>
          <w:szCs w:val="24"/>
          <w:lang w:eastAsia="en-US"/>
        </w:rPr>
        <w:t xml:space="preserve"> acordó la admisión de </w:t>
      </w:r>
      <w:r w:rsidR="005247B7">
        <w:rPr>
          <w:rFonts w:ascii="Palatino Linotype" w:eastAsia="Calibri" w:hAnsi="Palatino Linotype" w:cs="Tahoma"/>
          <w:sz w:val="22"/>
          <w:szCs w:val="24"/>
          <w:lang w:eastAsia="en-US"/>
        </w:rPr>
        <w:t>los</w:t>
      </w:r>
      <w:r w:rsidR="006646BF" w:rsidRPr="005B3636">
        <w:rPr>
          <w:rFonts w:ascii="Palatino Linotype" w:eastAsia="Calibri" w:hAnsi="Palatino Linotype" w:cs="Tahoma"/>
          <w:sz w:val="22"/>
          <w:szCs w:val="24"/>
          <w:lang w:eastAsia="en-US"/>
        </w:rPr>
        <w:t xml:space="preserve"> </w:t>
      </w:r>
      <w:r w:rsidRPr="005B3636">
        <w:rPr>
          <w:rFonts w:ascii="Palatino Linotype" w:eastAsia="Calibri" w:hAnsi="Palatino Linotype" w:cs="Tahoma"/>
          <w:sz w:val="22"/>
          <w:szCs w:val="24"/>
          <w:lang w:eastAsia="en-US"/>
        </w:rPr>
        <w:t xml:space="preserve">medios de impugnación con número </w:t>
      </w:r>
      <w:r w:rsidRPr="005B3636">
        <w:rPr>
          <w:rFonts w:ascii="Palatino Linotype" w:hAnsi="Palatino Linotype" w:cs="Tahoma"/>
          <w:sz w:val="22"/>
          <w:szCs w:val="24"/>
        </w:rPr>
        <w:t xml:space="preserve"> </w:t>
      </w:r>
      <w:r w:rsidR="005247B7" w:rsidRPr="005247B7">
        <w:rPr>
          <w:rFonts w:ascii="Palatino Linotype" w:hAnsi="Palatino Linotype" w:cs="Tahoma"/>
          <w:b/>
          <w:bCs/>
          <w:sz w:val="22"/>
          <w:szCs w:val="24"/>
        </w:rPr>
        <w:t>0</w:t>
      </w:r>
      <w:r w:rsidR="00546C45">
        <w:rPr>
          <w:rFonts w:ascii="Palatino Linotype" w:hAnsi="Palatino Linotype" w:cs="Tahoma"/>
          <w:b/>
          <w:bCs/>
          <w:sz w:val="22"/>
          <w:szCs w:val="24"/>
        </w:rPr>
        <w:t>4</w:t>
      </w:r>
      <w:r w:rsidR="005247B7" w:rsidRPr="005247B7">
        <w:rPr>
          <w:rFonts w:ascii="Palatino Linotype" w:hAnsi="Palatino Linotype" w:cs="Tahoma"/>
          <w:b/>
          <w:bCs/>
          <w:sz w:val="22"/>
          <w:szCs w:val="24"/>
        </w:rPr>
        <w:t>441/INFOEM/IP/RR/2018</w:t>
      </w:r>
      <w:r w:rsidR="005247B7">
        <w:rPr>
          <w:rFonts w:ascii="Palatino Linotype" w:hAnsi="Palatino Linotype" w:cs="Tahoma"/>
          <w:b/>
          <w:bCs/>
          <w:sz w:val="22"/>
          <w:szCs w:val="24"/>
        </w:rPr>
        <w:t xml:space="preserve"> y 0</w:t>
      </w:r>
      <w:r w:rsidR="00546C45">
        <w:rPr>
          <w:rFonts w:ascii="Palatino Linotype" w:hAnsi="Palatino Linotype" w:cs="Tahoma"/>
          <w:b/>
          <w:bCs/>
          <w:sz w:val="22"/>
          <w:szCs w:val="24"/>
        </w:rPr>
        <w:t>4</w:t>
      </w:r>
      <w:r w:rsidR="005247B7">
        <w:rPr>
          <w:rFonts w:ascii="Palatino Linotype" w:hAnsi="Palatino Linotype" w:cs="Tahoma"/>
          <w:b/>
          <w:bCs/>
          <w:sz w:val="22"/>
          <w:szCs w:val="24"/>
        </w:rPr>
        <w:t>442</w:t>
      </w:r>
      <w:r w:rsidR="005247B7" w:rsidRPr="005247B7">
        <w:rPr>
          <w:rFonts w:ascii="Palatino Linotype" w:hAnsi="Palatino Linotype" w:cs="Tahoma"/>
          <w:b/>
          <w:bCs/>
          <w:sz w:val="22"/>
          <w:szCs w:val="24"/>
        </w:rPr>
        <w:t>/INFOEM/IP/RR/2018</w:t>
      </w:r>
      <w:r w:rsidR="006646BF" w:rsidRPr="005B3636">
        <w:rPr>
          <w:rFonts w:ascii="Palatino Linotype" w:hAnsi="Palatino Linotype" w:cs="Tahoma"/>
          <w:b/>
          <w:bCs/>
          <w:sz w:val="22"/>
          <w:szCs w:val="24"/>
        </w:rPr>
        <w:t xml:space="preserve"> </w:t>
      </w:r>
      <w:r w:rsidRPr="005B3636">
        <w:rPr>
          <w:rFonts w:ascii="Palatino Linotype" w:hAnsi="Palatino Linotype" w:cs="Tahoma"/>
          <w:sz w:val="22"/>
          <w:szCs w:val="24"/>
        </w:rPr>
        <w:t xml:space="preserve">interpuestos por el Recurrente en contra de la Universidad </w:t>
      </w:r>
      <w:r w:rsidR="006646BF" w:rsidRPr="005B3636">
        <w:rPr>
          <w:rFonts w:ascii="Palatino Linotype" w:hAnsi="Palatino Linotype" w:cs="Tahoma"/>
          <w:sz w:val="22"/>
          <w:szCs w:val="24"/>
        </w:rPr>
        <w:t>Politécnica del Valle de Toluca</w:t>
      </w:r>
      <w:r w:rsidRPr="005B3636">
        <w:rPr>
          <w:rFonts w:ascii="Palatino Linotype" w:hAnsi="Palatino Linotype" w:cs="Tahoma"/>
          <w:sz w:val="22"/>
          <w:szCs w:val="24"/>
        </w:rPr>
        <w:t>, en términos del artículo 185, fracciones I y II</w:t>
      </w:r>
      <w:r w:rsidR="00BC634D" w:rsidRPr="005B3636">
        <w:rPr>
          <w:rFonts w:ascii="Palatino Linotype" w:hAnsi="Palatino Linotype" w:cs="Tahoma"/>
          <w:sz w:val="22"/>
          <w:szCs w:val="24"/>
        </w:rPr>
        <w:t>,</w:t>
      </w:r>
      <w:r w:rsidRPr="005B3636">
        <w:rPr>
          <w:rFonts w:ascii="Palatino Linotype" w:hAnsi="Palatino Linotype" w:cs="Tahoma"/>
          <w:sz w:val="22"/>
          <w:szCs w:val="24"/>
        </w:rPr>
        <w:t xml:space="preserve"> de la </w:t>
      </w:r>
      <w:r w:rsidRPr="005B3636">
        <w:rPr>
          <w:rFonts w:ascii="Palatino Linotype" w:hAnsi="Palatino Linotype" w:cs="Tahoma"/>
          <w:bCs/>
          <w:sz w:val="22"/>
          <w:szCs w:val="24"/>
        </w:rPr>
        <w:t xml:space="preserve">Ley de Transparencia y Acceso a la Información Pública del Estado de México y Municipios, la cual fue notificada a las partes el mismo día, a través del </w:t>
      </w:r>
      <w:r w:rsidRPr="005B3636">
        <w:rPr>
          <w:rFonts w:ascii="Palatino Linotype" w:hAnsi="Palatino Linotype" w:cs="Tahoma"/>
          <w:sz w:val="22"/>
          <w:lang w:val="es-ES"/>
        </w:rPr>
        <w:t>Sistema de Acceso a la Información Mexiquense (SAIMEX)</w:t>
      </w:r>
      <w:r w:rsidRPr="005B3636">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p>
    <w:p w14:paraId="2452B765" w14:textId="77777777" w:rsidR="008D575B" w:rsidRPr="005B3636" w:rsidRDefault="008D575B" w:rsidP="006C09DE">
      <w:pPr>
        <w:spacing w:line="360" w:lineRule="auto"/>
        <w:jc w:val="both"/>
        <w:rPr>
          <w:rFonts w:ascii="Palatino Linotype" w:hAnsi="Palatino Linotype" w:cs="Tahoma"/>
          <w:b/>
          <w:sz w:val="22"/>
          <w:szCs w:val="24"/>
        </w:rPr>
      </w:pPr>
    </w:p>
    <w:p w14:paraId="7E6D77B9" w14:textId="6C45D287" w:rsidR="003361D1" w:rsidRDefault="00954744" w:rsidP="006C09DE">
      <w:pPr>
        <w:spacing w:line="360" w:lineRule="auto"/>
        <w:jc w:val="both"/>
        <w:rPr>
          <w:rFonts w:ascii="Palatino Linotype" w:hAnsi="Palatino Linotype" w:cs="Tahoma"/>
          <w:bCs/>
          <w:sz w:val="22"/>
          <w:szCs w:val="24"/>
        </w:rPr>
      </w:pPr>
      <w:r w:rsidRPr="005B3636">
        <w:rPr>
          <w:rFonts w:ascii="Palatino Linotype" w:hAnsi="Palatino Linotype" w:cs="Tahoma"/>
          <w:b/>
          <w:sz w:val="22"/>
          <w:szCs w:val="24"/>
        </w:rPr>
        <w:t xml:space="preserve">c) </w:t>
      </w:r>
      <w:r w:rsidR="003D03E9" w:rsidRPr="005B3636">
        <w:rPr>
          <w:rFonts w:ascii="Palatino Linotype" w:hAnsi="Palatino Linotype" w:cs="Tahoma"/>
          <w:b/>
          <w:sz w:val="22"/>
          <w:szCs w:val="24"/>
          <w:lang w:val="es-ES"/>
        </w:rPr>
        <w:t xml:space="preserve">Informe Justificado. </w:t>
      </w:r>
      <w:r w:rsidR="003D03E9" w:rsidRPr="005B3636">
        <w:rPr>
          <w:rFonts w:ascii="Palatino Linotype" w:hAnsi="Palatino Linotype" w:cs="Tahoma"/>
          <w:sz w:val="22"/>
          <w:szCs w:val="24"/>
          <w:lang w:val="es-ES_tradnl"/>
        </w:rPr>
        <w:t xml:space="preserve">El </w:t>
      </w:r>
      <w:r w:rsidR="005247B7">
        <w:rPr>
          <w:rFonts w:ascii="Palatino Linotype" w:hAnsi="Palatino Linotype" w:cs="Tahoma"/>
          <w:sz w:val="22"/>
          <w:szCs w:val="24"/>
          <w:lang w:val="es-ES_tradnl"/>
        </w:rPr>
        <w:t>once de diciembre</w:t>
      </w:r>
      <w:r w:rsidR="003D03E9" w:rsidRPr="005B3636">
        <w:rPr>
          <w:rFonts w:ascii="Palatino Linotype" w:hAnsi="Palatino Linotype" w:cs="Tahoma"/>
          <w:sz w:val="22"/>
          <w:szCs w:val="24"/>
          <w:lang w:val="es-ES_tradnl"/>
        </w:rPr>
        <w:t xml:space="preserve"> de dos mil dieciocho, se recibieron a través del </w:t>
      </w:r>
      <w:r w:rsidR="003D03E9" w:rsidRPr="005B3636">
        <w:rPr>
          <w:rFonts w:ascii="Palatino Linotype" w:hAnsi="Palatino Linotype" w:cs="Tahoma"/>
          <w:sz w:val="22"/>
          <w:szCs w:val="24"/>
          <w:lang w:val="es-ES"/>
        </w:rPr>
        <w:t>Sistema de Acceso a la Información Mexiquense</w:t>
      </w:r>
      <w:r w:rsidR="00E67F8F" w:rsidRPr="005B3636">
        <w:rPr>
          <w:rFonts w:ascii="Palatino Linotype" w:hAnsi="Palatino Linotype" w:cs="Tahoma"/>
          <w:sz w:val="22"/>
          <w:szCs w:val="24"/>
          <w:lang w:val="es-ES"/>
        </w:rPr>
        <w:t xml:space="preserve"> (SAIMEX)</w:t>
      </w:r>
      <w:r w:rsidR="003D03E9" w:rsidRPr="005B3636">
        <w:rPr>
          <w:rFonts w:ascii="Palatino Linotype" w:hAnsi="Palatino Linotype" w:cs="Tahoma"/>
          <w:sz w:val="22"/>
          <w:szCs w:val="24"/>
          <w:lang w:val="es-ES_tradnl"/>
        </w:rPr>
        <w:t xml:space="preserve">, </w:t>
      </w:r>
      <w:r w:rsidR="003D03E9" w:rsidRPr="005B3636">
        <w:rPr>
          <w:rFonts w:ascii="Palatino Linotype" w:hAnsi="Palatino Linotype" w:cs="Tahoma"/>
          <w:bCs/>
          <w:iCs/>
          <w:sz w:val="22"/>
          <w:szCs w:val="24"/>
          <w:lang w:val="es-ES"/>
        </w:rPr>
        <w:t xml:space="preserve">los </w:t>
      </w:r>
      <w:r w:rsidR="00852187">
        <w:rPr>
          <w:rFonts w:ascii="Palatino Linotype" w:hAnsi="Palatino Linotype" w:cs="Tahoma"/>
          <w:bCs/>
          <w:iCs/>
          <w:sz w:val="22"/>
          <w:szCs w:val="24"/>
          <w:lang w:val="es-ES"/>
        </w:rPr>
        <w:t>I</w:t>
      </w:r>
      <w:r w:rsidR="00852187" w:rsidRPr="005B3636">
        <w:rPr>
          <w:rFonts w:ascii="Palatino Linotype" w:hAnsi="Palatino Linotype" w:cs="Tahoma"/>
          <w:bCs/>
          <w:iCs/>
          <w:sz w:val="22"/>
          <w:szCs w:val="24"/>
          <w:lang w:val="es-ES"/>
        </w:rPr>
        <w:t xml:space="preserve">nformes </w:t>
      </w:r>
      <w:r w:rsidR="00852187">
        <w:rPr>
          <w:rFonts w:ascii="Palatino Linotype" w:hAnsi="Palatino Linotype" w:cs="Tahoma"/>
          <w:bCs/>
          <w:iCs/>
          <w:sz w:val="22"/>
          <w:szCs w:val="24"/>
          <w:lang w:val="es-ES"/>
        </w:rPr>
        <w:t>J</w:t>
      </w:r>
      <w:r w:rsidR="00852187" w:rsidRPr="005B3636">
        <w:rPr>
          <w:rFonts w:ascii="Palatino Linotype" w:hAnsi="Palatino Linotype" w:cs="Tahoma"/>
          <w:bCs/>
          <w:iCs/>
          <w:sz w:val="22"/>
          <w:szCs w:val="24"/>
          <w:lang w:val="es-ES"/>
        </w:rPr>
        <w:t xml:space="preserve">ustificados </w:t>
      </w:r>
      <w:r w:rsidR="003D03E9" w:rsidRPr="005B3636">
        <w:rPr>
          <w:rFonts w:ascii="Palatino Linotype" w:hAnsi="Palatino Linotype" w:cs="Tahoma"/>
          <w:bCs/>
          <w:iCs/>
          <w:sz w:val="22"/>
          <w:szCs w:val="24"/>
          <w:lang w:val="es-ES"/>
        </w:rPr>
        <w:t xml:space="preserve">emitidos por la Unidad de Transparencia de la Universidad </w:t>
      </w:r>
      <w:r w:rsidR="007E2C37" w:rsidRPr="005B3636">
        <w:rPr>
          <w:rFonts w:ascii="Palatino Linotype" w:hAnsi="Palatino Linotype" w:cs="Tahoma"/>
          <w:bCs/>
          <w:iCs/>
          <w:sz w:val="22"/>
          <w:szCs w:val="24"/>
          <w:lang w:val="es-ES"/>
        </w:rPr>
        <w:t>Politécnica del Valle de Toluca</w:t>
      </w:r>
      <w:r w:rsidR="003D03E9" w:rsidRPr="005B3636">
        <w:rPr>
          <w:rFonts w:ascii="Palatino Linotype" w:hAnsi="Palatino Linotype" w:cs="Tahoma"/>
          <w:sz w:val="22"/>
          <w:szCs w:val="24"/>
          <w:lang w:val="es-ES"/>
        </w:rPr>
        <w:t xml:space="preserve">, respecto </w:t>
      </w:r>
      <w:r w:rsidR="00414EDF" w:rsidRPr="005B3636">
        <w:rPr>
          <w:rFonts w:ascii="Palatino Linotype" w:hAnsi="Palatino Linotype" w:cs="Tahoma"/>
          <w:sz w:val="22"/>
          <w:szCs w:val="24"/>
          <w:lang w:val="es-ES"/>
        </w:rPr>
        <w:t xml:space="preserve">de </w:t>
      </w:r>
      <w:r w:rsidR="003D03E9" w:rsidRPr="005B3636">
        <w:rPr>
          <w:rFonts w:ascii="Palatino Linotype" w:hAnsi="Palatino Linotype" w:cs="Tahoma"/>
          <w:sz w:val="22"/>
          <w:szCs w:val="24"/>
          <w:lang w:val="es-ES"/>
        </w:rPr>
        <w:t xml:space="preserve">los Recursos de Revisión con número </w:t>
      </w:r>
      <w:r w:rsidR="003361D1" w:rsidRPr="005247B7">
        <w:rPr>
          <w:rFonts w:ascii="Palatino Linotype" w:hAnsi="Palatino Linotype" w:cs="Tahoma"/>
          <w:b/>
          <w:bCs/>
          <w:sz w:val="22"/>
          <w:szCs w:val="24"/>
        </w:rPr>
        <w:t>0</w:t>
      </w:r>
      <w:r w:rsidR="00546C45">
        <w:rPr>
          <w:rFonts w:ascii="Palatino Linotype" w:hAnsi="Palatino Linotype" w:cs="Tahoma"/>
          <w:b/>
          <w:bCs/>
          <w:sz w:val="22"/>
          <w:szCs w:val="24"/>
        </w:rPr>
        <w:t>4</w:t>
      </w:r>
      <w:r w:rsidR="003361D1" w:rsidRPr="005247B7">
        <w:rPr>
          <w:rFonts w:ascii="Palatino Linotype" w:hAnsi="Palatino Linotype" w:cs="Tahoma"/>
          <w:b/>
          <w:bCs/>
          <w:sz w:val="22"/>
          <w:szCs w:val="24"/>
        </w:rPr>
        <w:t>441/INFOEM/IP/RR/2018</w:t>
      </w:r>
      <w:r w:rsidR="003361D1">
        <w:rPr>
          <w:rFonts w:ascii="Palatino Linotype" w:hAnsi="Palatino Linotype" w:cs="Tahoma"/>
          <w:b/>
          <w:bCs/>
          <w:sz w:val="22"/>
          <w:szCs w:val="24"/>
        </w:rPr>
        <w:t xml:space="preserve"> y 0</w:t>
      </w:r>
      <w:r w:rsidR="00546C45">
        <w:rPr>
          <w:rFonts w:ascii="Palatino Linotype" w:hAnsi="Palatino Linotype" w:cs="Tahoma"/>
          <w:b/>
          <w:bCs/>
          <w:sz w:val="22"/>
          <w:szCs w:val="24"/>
        </w:rPr>
        <w:t>4</w:t>
      </w:r>
      <w:r w:rsidR="003361D1">
        <w:rPr>
          <w:rFonts w:ascii="Palatino Linotype" w:hAnsi="Palatino Linotype" w:cs="Tahoma"/>
          <w:b/>
          <w:bCs/>
          <w:sz w:val="22"/>
          <w:szCs w:val="24"/>
        </w:rPr>
        <w:t>442</w:t>
      </w:r>
      <w:r w:rsidR="003361D1" w:rsidRPr="005247B7">
        <w:rPr>
          <w:rFonts w:ascii="Palatino Linotype" w:hAnsi="Palatino Linotype" w:cs="Tahoma"/>
          <w:b/>
          <w:bCs/>
          <w:sz w:val="22"/>
          <w:szCs w:val="24"/>
        </w:rPr>
        <w:t>/INFOEM/IP/RR/2018</w:t>
      </w:r>
      <w:r w:rsidR="003361D1">
        <w:rPr>
          <w:rFonts w:ascii="Palatino Linotype" w:hAnsi="Palatino Linotype" w:cs="Tahoma"/>
          <w:b/>
          <w:bCs/>
          <w:sz w:val="22"/>
          <w:szCs w:val="24"/>
        </w:rPr>
        <w:t xml:space="preserve">, </w:t>
      </w:r>
      <w:r w:rsidR="003361D1">
        <w:rPr>
          <w:rFonts w:ascii="Palatino Linotype" w:hAnsi="Palatino Linotype" w:cs="Tahoma"/>
          <w:bCs/>
          <w:sz w:val="22"/>
          <w:szCs w:val="24"/>
        </w:rPr>
        <w:t>en los siguientes términos:</w:t>
      </w:r>
    </w:p>
    <w:p w14:paraId="6416BBDA" w14:textId="77777777" w:rsidR="003361D1" w:rsidRDefault="003361D1" w:rsidP="006C09DE">
      <w:pPr>
        <w:spacing w:line="360" w:lineRule="auto"/>
        <w:jc w:val="both"/>
        <w:rPr>
          <w:rFonts w:ascii="Palatino Linotype" w:hAnsi="Palatino Linotype" w:cs="Tahoma"/>
          <w:bCs/>
          <w:sz w:val="22"/>
          <w:szCs w:val="24"/>
        </w:rPr>
      </w:pPr>
    </w:p>
    <w:p w14:paraId="484F4E13" w14:textId="77777777" w:rsidR="00852187" w:rsidRDefault="00852187" w:rsidP="006C09DE">
      <w:pPr>
        <w:spacing w:line="360" w:lineRule="auto"/>
        <w:jc w:val="both"/>
        <w:rPr>
          <w:rFonts w:ascii="Palatino Linotype" w:hAnsi="Palatino Linotype" w:cs="Tahoma"/>
          <w:bCs/>
          <w:sz w:val="22"/>
          <w:szCs w:val="24"/>
        </w:rPr>
      </w:pPr>
    </w:p>
    <w:p w14:paraId="25730872" w14:textId="77777777" w:rsidR="00852187" w:rsidRDefault="00852187" w:rsidP="006C09DE">
      <w:pPr>
        <w:spacing w:line="360" w:lineRule="auto"/>
        <w:jc w:val="both"/>
        <w:rPr>
          <w:rFonts w:ascii="Palatino Linotype" w:hAnsi="Palatino Linotype" w:cs="Tahoma"/>
          <w:bCs/>
          <w:sz w:val="22"/>
          <w:szCs w:val="24"/>
        </w:rPr>
      </w:pPr>
    </w:p>
    <w:p w14:paraId="1265BC91" w14:textId="4A811E99" w:rsidR="003361D1" w:rsidRPr="00AA32DE" w:rsidRDefault="003361D1" w:rsidP="00580F5A">
      <w:pPr>
        <w:pStyle w:val="Prrafodelista"/>
        <w:numPr>
          <w:ilvl w:val="0"/>
          <w:numId w:val="9"/>
        </w:numPr>
        <w:spacing w:line="360" w:lineRule="auto"/>
        <w:jc w:val="both"/>
        <w:rPr>
          <w:rFonts w:ascii="Palatino Linotype" w:hAnsi="Palatino Linotype" w:cs="Tahoma"/>
          <w:b/>
          <w:bCs/>
          <w:iCs/>
          <w:lang w:val="es-ES_tradnl"/>
        </w:rPr>
      </w:pPr>
      <w:r>
        <w:rPr>
          <w:rFonts w:ascii="Palatino Linotype" w:hAnsi="Palatino Linotype" w:cs="Tahoma"/>
          <w:b/>
          <w:bCs/>
          <w:iCs/>
          <w:lang w:val="es-ES_tradnl"/>
        </w:rPr>
        <w:lastRenderedPageBreak/>
        <w:t>Recurso de R</w:t>
      </w:r>
      <w:r w:rsidRPr="003361D1">
        <w:rPr>
          <w:rFonts w:ascii="Palatino Linotype" w:hAnsi="Palatino Linotype" w:cs="Tahoma"/>
          <w:b/>
          <w:bCs/>
          <w:iCs/>
          <w:lang w:val="es-ES_tradnl"/>
        </w:rPr>
        <w:t xml:space="preserve">evisión </w:t>
      </w:r>
      <w:r w:rsidRPr="003361D1">
        <w:rPr>
          <w:rFonts w:ascii="Palatino Linotype" w:hAnsi="Palatino Linotype" w:cs="Tahoma"/>
          <w:b/>
          <w:bCs/>
        </w:rPr>
        <w:t>0</w:t>
      </w:r>
      <w:r w:rsidR="00546C45">
        <w:rPr>
          <w:rFonts w:ascii="Palatino Linotype" w:hAnsi="Palatino Linotype" w:cs="Tahoma"/>
          <w:b/>
          <w:bCs/>
        </w:rPr>
        <w:t>4</w:t>
      </w:r>
      <w:r w:rsidRPr="003361D1">
        <w:rPr>
          <w:rFonts w:ascii="Palatino Linotype" w:hAnsi="Palatino Linotype" w:cs="Tahoma"/>
          <w:b/>
          <w:bCs/>
        </w:rPr>
        <w:t>441/INFOEM/IP/RR/2018</w:t>
      </w:r>
    </w:p>
    <w:p w14:paraId="5E64B193" w14:textId="77777777" w:rsidR="00AA32DE" w:rsidRDefault="00AA32DE" w:rsidP="00AA32DE">
      <w:pPr>
        <w:spacing w:line="360" w:lineRule="auto"/>
        <w:jc w:val="both"/>
        <w:rPr>
          <w:rFonts w:ascii="Palatino Linotype" w:hAnsi="Palatino Linotype" w:cs="Tahoma"/>
          <w:b/>
          <w:bCs/>
          <w:iCs/>
          <w:lang w:val="es-ES_tradnl"/>
        </w:rPr>
      </w:pPr>
    </w:p>
    <w:p w14:paraId="24D28BB5" w14:textId="47CC3366" w:rsidR="00AA32DE" w:rsidRDefault="00AA32DE" w:rsidP="00AA32DE">
      <w:pPr>
        <w:spacing w:line="360" w:lineRule="auto"/>
        <w:jc w:val="both"/>
        <w:rPr>
          <w:rFonts w:ascii="Palatino Linotype" w:hAnsi="Palatino Linotype" w:cs="Tahoma"/>
          <w:bCs/>
          <w:iCs/>
          <w:sz w:val="22"/>
          <w:szCs w:val="22"/>
          <w:lang w:val="es-ES_tradnl"/>
        </w:rPr>
      </w:pPr>
      <w:r w:rsidRPr="00AA32DE">
        <w:rPr>
          <w:rFonts w:ascii="Palatino Linotype" w:hAnsi="Palatino Linotype" w:cs="Tahoma"/>
          <w:bCs/>
          <w:iCs/>
          <w:sz w:val="22"/>
          <w:szCs w:val="22"/>
          <w:lang w:val="es-ES_tradnl"/>
        </w:rPr>
        <w:t xml:space="preserve">El  archivo electrónico denominado  </w:t>
      </w:r>
      <w:r w:rsidRPr="00AA32DE">
        <w:rPr>
          <w:rFonts w:ascii="Palatino Linotype" w:hAnsi="Palatino Linotype" w:cs="Tahoma"/>
          <w:b/>
          <w:bCs/>
          <w:iCs/>
          <w:sz w:val="22"/>
          <w:szCs w:val="22"/>
          <w:lang w:val="es-ES_tradnl"/>
        </w:rPr>
        <w:t xml:space="preserve">INFORME JUSTIFICADO RR 4441.pdf, </w:t>
      </w:r>
      <w:r w:rsidRPr="00AA32DE">
        <w:rPr>
          <w:rFonts w:ascii="Palatino Linotype" w:hAnsi="Palatino Linotype" w:cs="Tahoma"/>
          <w:bCs/>
          <w:iCs/>
          <w:sz w:val="22"/>
          <w:szCs w:val="22"/>
          <w:lang w:val="es-ES_tradnl"/>
        </w:rPr>
        <w:t xml:space="preserve">que contiene el </w:t>
      </w:r>
      <w:r>
        <w:rPr>
          <w:rFonts w:ascii="Palatino Linotype" w:hAnsi="Palatino Linotype" w:cs="Tahoma"/>
          <w:bCs/>
          <w:iCs/>
          <w:sz w:val="22"/>
          <w:szCs w:val="22"/>
          <w:lang w:val="es-ES_tradnl"/>
        </w:rPr>
        <w:t xml:space="preserve">informe justificado con </w:t>
      </w:r>
      <w:r w:rsidRPr="00AA32DE">
        <w:rPr>
          <w:rFonts w:ascii="Palatino Linotype" w:hAnsi="Palatino Linotype" w:cs="Tahoma"/>
          <w:bCs/>
          <w:iCs/>
          <w:sz w:val="22"/>
          <w:szCs w:val="22"/>
          <w:lang w:val="es-ES_tradnl"/>
        </w:rPr>
        <w:t>oficio número 205BL16001/3646/2018</w:t>
      </w:r>
      <w:r>
        <w:rPr>
          <w:rFonts w:ascii="Palatino Linotype" w:hAnsi="Palatino Linotype" w:cs="Tahoma"/>
          <w:bCs/>
          <w:iCs/>
          <w:sz w:val="22"/>
          <w:szCs w:val="22"/>
          <w:lang w:val="es-ES_tradnl"/>
        </w:rPr>
        <w:t xml:space="preserve"> emitido por la Titular de la Unidad de Transparencia, por el cual confirma su respuesta, bajo los siguientes argumentos:</w:t>
      </w:r>
    </w:p>
    <w:p w14:paraId="0D45BF65" w14:textId="77777777" w:rsidR="00AA32DE" w:rsidRDefault="00AA32DE" w:rsidP="00AA32DE">
      <w:pPr>
        <w:spacing w:line="360" w:lineRule="auto"/>
        <w:jc w:val="both"/>
        <w:rPr>
          <w:rFonts w:ascii="Palatino Linotype" w:hAnsi="Palatino Linotype" w:cs="Tahoma"/>
          <w:bCs/>
          <w:iCs/>
          <w:sz w:val="22"/>
          <w:szCs w:val="22"/>
          <w:lang w:val="es-ES_tradnl"/>
        </w:rPr>
      </w:pPr>
    </w:p>
    <w:p w14:paraId="23B0972B" w14:textId="47134FAA" w:rsidR="00F523CF" w:rsidRDefault="00F523CF" w:rsidP="00AA32DE">
      <w:pPr>
        <w:spacing w:line="360" w:lineRule="auto"/>
        <w:ind w:left="567" w:right="539"/>
        <w:jc w:val="both"/>
        <w:rPr>
          <w:rFonts w:ascii="Palatino Linotype" w:hAnsi="Palatino Linotype" w:cs="Tahoma"/>
          <w:bCs/>
          <w:iCs/>
          <w:lang w:val="es-ES_tradnl"/>
        </w:rPr>
      </w:pPr>
      <w:r>
        <w:rPr>
          <w:rFonts w:ascii="Palatino Linotype" w:hAnsi="Palatino Linotype" w:cs="Tahoma"/>
          <w:bCs/>
          <w:iCs/>
          <w:lang w:val="es-ES_tradnl"/>
        </w:rPr>
        <w:t>…</w:t>
      </w:r>
    </w:p>
    <w:p w14:paraId="111027AD" w14:textId="00FF75C8" w:rsidR="00AA32DE" w:rsidRPr="00AA32DE" w:rsidRDefault="00AA32DE" w:rsidP="00AA32DE">
      <w:pPr>
        <w:spacing w:line="360" w:lineRule="auto"/>
        <w:ind w:left="567" w:right="539"/>
        <w:jc w:val="both"/>
        <w:rPr>
          <w:rFonts w:ascii="Palatino Linotype" w:hAnsi="Palatino Linotype" w:cs="Tahoma"/>
          <w:bCs/>
          <w:iCs/>
          <w:lang w:val="es-ES_tradnl"/>
        </w:rPr>
      </w:pPr>
      <w:r w:rsidRPr="00AA32DE">
        <w:rPr>
          <w:rFonts w:ascii="Palatino Linotype" w:hAnsi="Palatino Linotype" w:cs="Tahoma"/>
          <w:bCs/>
          <w:iCs/>
          <w:lang w:val="es-ES_tradnl"/>
        </w:rPr>
        <w:t>Considerando  lo  anterior,  y  de  un  análisis  concatenado  del  recurso  de  revisión, se  advierte  que resulta incorrecta la apreciación del recurrente en relación con el acto que se impugna, ya que no se niega  la  información  respecto  de  la  solicitud  de  información,  toda  vez  que  el  servidor  público habilitado dio respuesta en tiempo y forma, conforme a lo solicitado  por el peticionario, motivo por el cual confirma sus respuesta.</w:t>
      </w:r>
    </w:p>
    <w:p w14:paraId="63562D5B" w14:textId="77777777" w:rsidR="00AA32DE" w:rsidRDefault="00AA32DE" w:rsidP="00AA32DE">
      <w:pPr>
        <w:spacing w:line="360" w:lineRule="auto"/>
        <w:ind w:left="567" w:right="539"/>
        <w:jc w:val="both"/>
        <w:rPr>
          <w:rFonts w:ascii="Palatino Linotype" w:hAnsi="Palatino Linotype" w:cs="Tahoma"/>
          <w:bCs/>
          <w:iCs/>
          <w:lang w:val="es-ES_tradnl"/>
        </w:rPr>
      </w:pPr>
    </w:p>
    <w:p w14:paraId="5DA37A14" w14:textId="77777777" w:rsidR="00AA32DE" w:rsidRDefault="00AA32DE" w:rsidP="00AA32DE">
      <w:pPr>
        <w:spacing w:line="360" w:lineRule="auto"/>
        <w:ind w:left="567" w:right="539"/>
        <w:jc w:val="both"/>
        <w:rPr>
          <w:rFonts w:ascii="Palatino Linotype" w:hAnsi="Palatino Linotype" w:cs="Tahoma"/>
          <w:bCs/>
          <w:iCs/>
          <w:lang w:val="es-ES_tradnl"/>
        </w:rPr>
      </w:pPr>
      <w:r w:rsidRPr="00AA32DE">
        <w:rPr>
          <w:rFonts w:ascii="Palatino Linotype" w:hAnsi="Palatino Linotype" w:cs="Tahoma"/>
          <w:bCs/>
          <w:iCs/>
          <w:lang w:val="es-ES_tradnl"/>
        </w:rPr>
        <w:t>En consecuencia y atendiendo a lo dispuesto en los artículos 12 y 24 último párrafo de la Ley de Transparencia y Acceso a la Información Pública del Estado de México y Municipios, los sujetos obligados sólo proporcionarán la información pública que se les requiera y que obre en sus archivos y en el estado en que ésta se encuentre. La obligación de proporcionar inf</w:t>
      </w:r>
      <w:r>
        <w:rPr>
          <w:rFonts w:ascii="Palatino Linotype" w:hAnsi="Palatino Linotype" w:cs="Tahoma"/>
          <w:bCs/>
          <w:iCs/>
          <w:lang w:val="es-ES_tradnl"/>
        </w:rPr>
        <w:t>ormación no comprende el proce</w:t>
      </w:r>
      <w:r w:rsidRPr="00AA32DE">
        <w:rPr>
          <w:rFonts w:ascii="Palatino Linotype" w:hAnsi="Palatino Linotype" w:cs="Tahoma"/>
          <w:bCs/>
          <w:iCs/>
          <w:lang w:val="es-ES_tradnl"/>
        </w:rPr>
        <w:t>samiento de la misma, ni el presentarla conforme al interés del solicitante; no estarán obligados a</w:t>
      </w:r>
      <w:r>
        <w:rPr>
          <w:rFonts w:ascii="Palatino Linotype" w:hAnsi="Palatino Linotype" w:cs="Tahoma"/>
          <w:bCs/>
          <w:iCs/>
          <w:lang w:val="es-ES_tradnl"/>
        </w:rPr>
        <w:t xml:space="preserve"> </w:t>
      </w:r>
      <w:r w:rsidRPr="00AA32DE">
        <w:rPr>
          <w:rFonts w:ascii="Palatino Linotype" w:hAnsi="Palatino Linotype" w:cs="Tahoma"/>
          <w:bCs/>
          <w:iCs/>
          <w:lang w:val="es-ES_tradnl"/>
        </w:rPr>
        <w:t>generarla, resumirla, efectuar cálculos o practicar investigaciones; preceptos legales de los que se desprende que el sujeto obligado, en este caso la Universidad Politécnica del Valle de Toluca, cumple con su obligación en contestar en tiempo y forma la solicitud información requerida, referente a la información que obra en sus archivos.</w:t>
      </w:r>
    </w:p>
    <w:p w14:paraId="291E4C0A" w14:textId="77777777" w:rsidR="00AA32DE" w:rsidRPr="00AA32DE" w:rsidRDefault="00AA32DE" w:rsidP="00AA32DE">
      <w:pPr>
        <w:spacing w:line="360" w:lineRule="auto"/>
        <w:ind w:left="567" w:right="539"/>
        <w:jc w:val="both"/>
        <w:rPr>
          <w:rFonts w:ascii="Palatino Linotype" w:hAnsi="Palatino Linotype" w:cs="Tahoma"/>
          <w:bCs/>
          <w:iCs/>
          <w:lang w:val="es-ES_tradnl"/>
        </w:rPr>
      </w:pPr>
    </w:p>
    <w:p w14:paraId="638F336B" w14:textId="6AD89B7B" w:rsidR="00AA32DE" w:rsidRPr="00AA32DE" w:rsidRDefault="00AA32DE" w:rsidP="00AA32DE">
      <w:pPr>
        <w:spacing w:line="360" w:lineRule="auto"/>
        <w:ind w:left="567" w:right="539"/>
        <w:jc w:val="both"/>
        <w:rPr>
          <w:rFonts w:ascii="Palatino Linotype" w:hAnsi="Palatino Linotype" w:cs="Tahoma"/>
          <w:bCs/>
          <w:iCs/>
          <w:lang w:val="es-ES_tradnl"/>
        </w:rPr>
      </w:pPr>
      <w:r w:rsidRPr="00AA32DE">
        <w:rPr>
          <w:rFonts w:ascii="Palatino Linotype" w:hAnsi="Palatino Linotype" w:cs="Tahoma"/>
          <w:bCs/>
          <w:iCs/>
          <w:lang w:val="es-ES_tradnl"/>
        </w:rPr>
        <w:t>Por tal motivo, de conformidad con el último párrafo del artículo 166 de  la  Ley  de  Transparencia y Acceso a la Información Pública del Estado de México y Municipios, se desprende que la obligación de acceso a la información pública se tendrá por cumplida cuando el solicitante tenga a su disposición la información requerida, por lo que se</w:t>
      </w:r>
      <w:r>
        <w:rPr>
          <w:rFonts w:ascii="Palatino Linotype" w:hAnsi="Palatino Linotype" w:cs="Tahoma"/>
          <w:bCs/>
          <w:iCs/>
          <w:lang w:val="es-ES_tradnl"/>
        </w:rPr>
        <w:t xml:space="preserve"> </w:t>
      </w:r>
      <w:r w:rsidRPr="00AA32DE">
        <w:rPr>
          <w:rFonts w:ascii="Palatino Linotype" w:hAnsi="Palatino Linotype" w:cs="Tahoma"/>
          <w:bCs/>
          <w:iCs/>
          <w:lang w:val="es-ES_tradnl"/>
        </w:rPr>
        <w:lastRenderedPageBreak/>
        <w:t>confirma la respuesta del Servidor Público Habilitado del Departamento de Recursos Humanos y Materiales, atendiendo al principio de máxima publicidad.</w:t>
      </w:r>
    </w:p>
    <w:p w14:paraId="07B48E21" w14:textId="77777777" w:rsidR="00AA32DE" w:rsidRPr="00AA32DE" w:rsidRDefault="00AA32DE" w:rsidP="00AA32DE">
      <w:pPr>
        <w:spacing w:line="360" w:lineRule="auto"/>
        <w:ind w:left="567" w:right="539"/>
        <w:jc w:val="both"/>
        <w:rPr>
          <w:rFonts w:ascii="Palatino Linotype" w:hAnsi="Palatino Linotype" w:cs="Tahoma"/>
          <w:bCs/>
          <w:iCs/>
          <w:lang w:val="es-ES_tradnl"/>
        </w:rPr>
      </w:pPr>
    </w:p>
    <w:p w14:paraId="34BD3DF0" w14:textId="77777777" w:rsidR="00AA32DE" w:rsidRPr="00AA32DE" w:rsidRDefault="00AA32DE" w:rsidP="00AA32DE">
      <w:pPr>
        <w:spacing w:line="360" w:lineRule="auto"/>
        <w:ind w:left="567" w:right="539"/>
        <w:jc w:val="both"/>
        <w:rPr>
          <w:rFonts w:ascii="Palatino Linotype" w:hAnsi="Palatino Linotype" w:cs="Tahoma"/>
          <w:bCs/>
          <w:iCs/>
          <w:lang w:val="es-ES_tradnl"/>
        </w:rPr>
      </w:pPr>
      <w:r w:rsidRPr="00AA32DE">
        <w:rPr>
          <w:rFonts w:ascii="Palatino Linotype" w:hAnsi="Palatino Linotype" w:cs="Tahoma"/>
          <w:bCs/>
          <w:iCs/>
          <w:lang w:val="es-ES_tradnl"/>
        </w:rPr>
        <w:t>Por lo anteriormente expuesto y  fundado:</w:t>
      </w:r>
    </w:p>
    <w:p w14:paraId="5AFDF1A2" w14:textId="77777777" w:rsidR="00AA32DE" w:rsidRPr="00AA32DE" w:rsidRDefault="00AA32DE" w:rsidP="00AA32DE">
      <w:pPr>
        <w:spacing w:line="360" w:lineRule="auto"/>
        <w:ind w:left="567" w:right="539"/>
        <w:jc w:val="both"/>
        <w:rPr>
          <w:rFonts w:ascii="Palatino Linotype" w:hAnsi="Palatino Linotype" w:cs="Tahoma"/>
          <w:bCs/>
          <w:iCs/>
          <w:lang w:val="es-ES_tradnl"/>
        </w:rPr>
      </w:pPr>
    </w:p>
    <w:p w14:paraId="383FB39E" w14:textId="5A3ACEED" w:rsidR="00AA32DE" w:rsidRPr="00AA32DE" w:rsidRDefault="00AA32DE" w:rsidP="00AA32DE">
      <w:pPr>
        <w:spacing w:line="360" w:lineRule="auto"/>
        <w:ind w:left="567" w:right="539"/>
        <w:jc w:val="both"/>
        <w:rPr>
          <w:rFonts w:ascii="Palatino Linotype" w:hAnsi="Palatino Linotype" w:cs="Tahoma"/>
          <w:bCs/>
          <w:iCs/>
          <w:lang w:val="es-ES_tradnl"/>
        </w:rPr>
      </w:pPr>
      <w:r w:rsidRPr="00AA32DE">
        <w:rPr>
          <w:rFonts w:ascii="Palatino Linotype" w:hAnsi="Palatino Linotype" w:cs="Tahoma"/>
          <w:b/>
          <w:bCs/>
          <w:iCs/>
          <w:lang w:val="es-ES_tradnl"/>
        </w:rPr>
        <w:t>A    USTED    C.    COMISIONADO    DEL    INSTITUTO    DE    TRANSPARENCIA,    ACCESO    A    LA INFORMACIÓN PÚBLICA Y PROTECCIÓN  DE DATOS  PERSONALES  DEL ESTADO DE MÉXICO Y MUNICIPIOS</w:t>
      </w:r>
      <w:r w:rsidRPr="00AA32DE">
        <w:rPr>
          <w:rFonts w:ascii="Palatino Linotype" w:hAnsi="Palatino Linotype" w:cs="Tahoma"/>
          <w:bCs/>
          <w:iCs/>
          <w:lang w:val="es-ES_tradnl"/>
        </w:rPr>
        <w:t>, atentamente pido se sirva:</w:t>
      </w:r>
    </w:p>
    <w:p w14:paraId="7EDA7F06" w14:textId="77777777" w:rsidR="00AA32DE" w:rsidRPr="00AA32DE" w:rsidRDefault="00AA32DE" w:rsidP="00AA32DE">
      <w:pPr>
        <w:spacing w:line="360" w:lineRule="auto"/>
        <w:ind w:left="567" w:right="539"/>
        <w:jc w:val="both"/>
        <w:rPr>
          <w:rFonts w:ascii="Palatino Linotype" w:hAnsi="Palatino Linotype" w:cs="Tahoma"/>
          <w:bCs/>
          <w:iCs/>
          <w:lang w:val="es-ES_tradnl"/>
        </w:rPr>
      </w:pPr>
    </w:p>
    <w:p w14:paraId="7FDCA23F" w14:textId="5EA4D859" w:rsidR="00AA32DE" w:rsidRDefault="00AA32DE" w:rsidP="00AA32DE">
      <w:pPr>
        <w:spacing w:line="360" w:lineRule="auto"/>
        <w:ind w:left="567" w:right="539"/>
        <w:jc w:val="both"/>
        <w:rPr>
          <w:rFonts w:ascii="Palatino Linotype" w:hAnsi="Palatino Linotype" w:cs="Tahoma"/>
          <w:bCs/>
          <w:iCs/>
          <w:lang w:val="es-ES_tradnl"/>
        </w:rPr>
      </w:pPr>
      <w:r w:rsidRPr="00AA32DE">
        <w:rPr>
          <w:rFonts w:ascii="Palatino Linotype" w:hAnsi="Palatino Linotype" w:cs="Tahoma"/>
          <w:b/>
          <w:bCs/>
          <w:iCs/>
          <w:lang w:val="es-ES_tradnl"/>
        </w:rPr>
        <w:t>UNICO:</w:t>
      </w:r>
      <w:r w:rsidRPr="00AA32DE">
        <w:rPr>
          <w:rFonts w:ascii="Palatino Linotype" w:hAnsi="Palatino Linotype" w:cs="Tahoma"/>
          <w:bCs/>
          <w:iCs/>
          <w:lang w:val="es-ES_tradnl"/>
        </w:rPr>
        <w:t xml:space="preserve"> Tener por rendido en tiempo y forma el informe justificado en mi carácter de Jefa  del Depar</w:t>
      </w:r>
      <w:r>
        <w:rPr>
          <w:rFonts w:ascii="Palatino Linotype" w:hAnsi="Palatino Linotype" w:cs="Tahoma"/>
          <w:bCs/>
          <w:iCs/>
          <w:lang w:val="es-ES_tradnl"/>
        </w:rPr>
        <w:t>tamento de Información, Planeación, Programaci</w:t>
      </w:r>
      <w:r w:rsidRPr="00AA32DE">
        <w:rPr>
          <w:rFonts w:ascii="Palatino Linotype" w:hAnsi="Palatino Linotype" w:cs="Tahoma"/>
          <w:bCs/>
          <w:iCs/>
          <w:lang w:val="es-ES_tradnl"/>
        </w:rPr>
        <w:t>ón y Evaluación y Titular de la Unidad de Transparencia  de la Universidad  Politécnica del Valle de Toluca.</w:t>
      </w:r>
    </w:p>
    <w:p w14:paraId="6FFF73BB" w14:textId="43B22134" w:rsidR="00F523CF" w:rsidRPr="00AA32DE" w:rsidRDefault="00F523CF" w:rsidP="00AA32DE">
      <w:pPr>
        <w:spacing w:line="360" w:lineRule="auto"/>
        <w:ind w:left="567" w:right="539"/>
        <w:jc w:val="both"/>
        <w:rPr>
          <w:rFonts w:ascii="Palatino Linotype" w:hAnsi="Palatino Linotype" w:cs="Tahoma"/>
          <w:bCs/>
          <w:iCs/>
          <w:lang w:val="es-ES_tradnl"/>
        </w:rPr>
      </w:pPr>
      <w:r>
        <w:rPr>
          <w:rFonts w:ascii="Palatino Linotype" w:hAnsi="Palatino Linotype" w:cs="Tahoma"/>
          <w:b/>
          <w:bCs/>
          <w:iCs/>
          <w:lang w:val="es-ES_tradnl"/>
        </w:rPr>
        <w:t>…</w:t>
      </w:r>
    </w:p>
    <w:p w14:paraId="554BBEE0" w14:textId="77777777" w:rsidR="00AA32DE" w:rsidRDefault="00AA32DE" w:rsidP="00AA32DE">
      <w:pPr>
        <w:spacing w:line="360" w:lineRule="auto"/>
        <w:jc w:val="both"/>
        <w:rPr>
          <w:rFonts w:ascii="Palatino Linotype" w:hAnsi="Palatino Linotype" w:cs="Tahoma"/>
          <w:b/>
          <w:bCs/>
          <w:iCs/>
          <w:lang w:val="es-ES_tradnl"/>
        </w:rPr>
      </w:pPr>
    </w:p>
    <w:p w14:paraId="66130BD2" w14:textId="1348ACE1" w:rsidR="00AA32DE" w:rsidRPr="00F523CF" w:rsidRDefault="00AA32DE" w:rsidP="00AA32DE">
      <w:pPr>
        <w:spacing w:line="360" w:lineRule="auto"/>
        <w:jc w:val="both"/>
        <w:rPr>
          <w:rFonts w:ascii="Palatino Linotype" w:hAnsi="Palatino Linotype" w:cs="Tahoma"/>
          <w:bCs/>
          <w:iCs/>
          <w:sz w:val="22"/>
          <w:szCs w:val="22"/>
          <w:lang w:val="es-ES_tradnl"/>
        </w:rPr>
      </w:pPr>
      <w:r w:rsidRPr="00F523CF">
        <w:rPr>
          <w:rFonts w:ascii="Palatino Linotype" w:hAnsi="Palatino Linotype" w:cs="Tahoma"/>
          <w:bCs/>
          <w:iCs/>
          <w:sz w:val="22"/>
          <w:szCs w:val="22"/>
          <w:lang w:val="es-ES_tradnl"/>
        </w:rPr>
        <w:t xml:space="preserve"> Se anexa el informe emitido por la </w:t>
      </w:r>
      <w:r w:rsidR="00F523CF" w:rsidRPr="00F523CF">
        <w:rPr>
          <w:rFonts w:ascii="Palatino Linotype" w:hAnsi="Palatino Linotype" w:cs="Tahoma"/>
          <w:bCs/>
          <w:iCs/>
          <w:sz w:val="22"/>
          <w:szCs w:val="22"/>
          <w:lang w:val="es-ES_tradnl"/>
        </w:rPr>
        <w:t>J</w:t>
      </w:r>
      <w:r w:rsidRPr="00F523CF">
        <w:rPr>
          <w:rFonts w:ascii="Palatino Linotype" w:hAnsi="Palatino Linotype" w:cs="Tahoma"/>
          <w:bCs/>
          <w:iCs/>
          <w:sz w:val="22"/>
          <w:szCs w:val="22"/>
          <w:lang w:val="es-ES_tradnl"/>
        </w:rPr>
        <w:t xml:space="preserve">efa de Departamento de Recursos Humanos y Materiales </w:t>
      </w:r>
      <w:r w:rsidR="00F523CF" w:rsidRPr="00F523CF">
        <w:rPr>
          <w:rFonts w:ascii="Palatino Linotype" w:hAnsi="Palatino Linotype" w:cs="Tahoma"/>
          <w:bCs/>
          <w:iCs/>
          <w:sz w:val="22"/>
          <w:szCs w:val="22"/>
          <w:lang w:val="es-ES_tradnl"/>
        </w:rPr>
        <w:t xml:space="preserve">en el que reitera su respuesta inicial mediante el oficio </w:t>
      </w:r>
      <w:r w:rsidR="00F523CF">
        <w:rPr>
          <w:rFonts w:ascii="Palatino Linotype" w:hAnsi="Palatino Linotype" w:cs="Tahoma"/>
          <w:bCs/>
          <w:iCs/>
          <w:sz w:val="22"/>
          <w:szCs w:val="22"/>
          <w:lang w:val="es-ES_tradnl"/>
        </w:rPr>
        <w:t xml:space="preserve">205BL14002/1272/2018, en los mismo términos que lo descrito en el numeral II de Respuesta del Sujeto Obligado. </w:t>
      </w:r>
    </w:p>
    <w:p w14:paraId="7CD94E51" w14:textId="77777777" w:rsidR="00F523CF" w:rsidRPr="00AA32DE" w:rsidRDefault="00F523CF" w:rsidP="00AA32DE">
      <w:pPr>
        <w:spacing w:line="360" w:lineRule="auto"/>
        <w:jc w:val="both"/>
        <w:rPr>
          <w:rFonts w:ascii="Palatino Linotype" w:hAnsi="Palatino Linotype" w:cs="Tahoma"/>
          <w:b/>
          <w:bCs/>
          <w:iCs/>
          <w:lang w:val="es-ES_tradnl"/>
        </w:rPr>
      </w:pPr>
    </w:p>
    <w:p w14:paraId="124E7441" w14:textId="104E6B13" w:rsidR="003361D1" w:rsidRPr="003361D1" w:rsidRDefault="003361D1" w:rsidP="00580F5A">
      <w:pPr>
        <w:pStyle w:val="Prrafodelista"/>
        <w:numPr>
          <w:ilvl w:val="0"/>
          <w:numId w:val="9"/>
        </w:numPr>
        <w:spacing w:line="360" w:lineRule="auto"/>
        <w:jc w:val="both"/>
        <w:rPr>
          <w:rFonts w:ascii="Palatino Linotype" w:hAnsi="Palatino Linotype" w:cs="Tahoma"/>
          <w:b/>
          <w:bCs/>
          <w:iCs/>
          <w:lang w:val="es-ES_tradnl"/>
        </w:rPr>
      </w:pPr>
      <w:r>
        <w:rPr>
          <w:rFonts w:ascii="Palatino Linotype" w:hAnsi="Palatino Linotype" w:cs="Tahoma"/>
          <w:b/>
          <w:bCs/>
          <w:iCs/>
          <w:lang w:val="es-ES_tradnl"/>
        </w:rPr>
        <w:t>Recurso de R</w:t>
      </w:r>
      <w:r w:rsidRPr="003361D1">
        <w:rPr>
          <w:rFonts w:ascii="Palatino Linotype" w:hAnsi="Palatino Linotype" w:cs="Tahoma"/>
          <w:b/>
          <w:bCs/>
          <w:iCs/>
          <w:lang w:val="es-ES_tradnl"/>
        </w:rPr>
        <w:t xml:space="preserve">evisión </w:t>
      </w:r>
      <w:r w:rsidRPr="003361D1">
        <w:rPr>
          <w:rFonts w:ascii="Palatino Linotype" w:hAnsi="Palatino Linotype" w:cs="Tahoma"/>
          <w:b/>
          <w:bCs/>
        </w:rPr>
        <w:t>0</w:t>
      </w:r>
      <w:r w:rsidR="00546C45">
        <w:rPr>
          <w:rFonts w:ascii="Palatino Linotype" w:hAnsi="Palatino Linotype" w:cs="Tahoma"/>
          <w:b/>
          <w:bCs/>
        </w:rPr>
        <w:t>4</w:t>
      </w:r>
      <w:r w:rsidRPr="003361D1">
        <w:rPr>
          <w:rFonts w:ascii="Palatino Linotype" w:hAnsi="Palatino Linotype" w:cs="Tahoma"/>
          <w:b/>
          <w:bCs/>
        </w:rPr>
        <w:t>44</w:t>
      </w:r>
      <w:r>
        <w:rPr>
          <w:rFonts w:ascii="Palatino Linotype" w:hAnsi="Palatino Linotype" w:cs="Tahoma"/>
          <w:b/>
          <w:bCs/>
        </w:rPr>
        <w:t>2</w:t>
      </w:r>
      <w:r w:rsidRPr="003361D1">
        <w:rPr>
          <w:rFonts w:ascii="Palatino Linotype" w:hAnsi="Palatino Linotype" w:cs="Tahoma"/>
          <w:b/>
          <w:bCs/>
        </w:rPr>
        <w:t>/INFOEM/IP/RR/2018</w:t>
      </w:r>
    </w:p>
    <w:p w14:paraId="4E253582" w14:textId="77777777" w:rsidR="00F523CF" w:rsidRDefault="00F523CF" w:rsidP="00F523CF">
      <w:pPr>
        <w:spacing w:line="360" w:lineRule="auto"/>
        <w:jc w:val="both"/>
        <w:rPr>
          <w:rFonts w:ascii="Palatino Linotype" w:hAnsi="Palatino Linotype" w:cs="Tahoma"/>
          <w:bCs/>
          <w:iCs/>
          <w:sz w:val="22"/>
          <w:szCs w:val="24"/>
          <w:lang w:val="es-ES_tradnl"/>
        </w:rPr>
      </w:pPr>
    </w:p>
    <w:p w14:paraId="5FB08B36" w14:textId="1D927D41" w:rsidR="00F523CF" w:rsidRPr="00F523CF" w:rsidRDefault="00F523CF" w:rsidP="00F523CF">
      <w:pPr>
        <w:spacing w:line="360" w:lineRule="auto"/>
        <w:jc w:val="both"/>
        <w:rPr>
          <w:rFonts w:ascii="Palatino Linotype" w:hAnsi="Palatino Linotype" w:cs="Tahoma"/>
          <w:bCs/>
          <w:iCs/>
          <w:sz w:val="22"/>
          <w:szCs w:val="24"/>
          <w:lang w:val="es-ES_tradnl"/>
        </w:rPr>
      </w:pPr>
      <w:r w:rsidRPr="00F523CF">
        <w:rPr>
          <w:rFonts w:ascii="Palatino Linotype" w:hAnsi="Palatino Linotype" w:cs="Tahoma"/>
          <w:bCs/>
          <w:iCs/>
          <w:sz w:val="22"/>
          <w:szCs w:val="24"/>
          <w:lang w:val="es-ES_tradnl"/>
        </w:rPr>
        <w:t>El  archivo electrónico denomin</w:t>
      </w:r>
      <w:r>
        <w:rPr>
          <w:rFonts w:ascii="Palatino Linotype" w:hAnsi="Palatino Linotype" w:cs="Tahoma"/>
          <w:bCs/>
          <w:iCs/>
          <w:sz w:val="22"/>
          <w:szCs w:val="24"/>
          <w:lang w:val="es-ES_tradnl"/>
        </w:rPr>
        <w:t xml:space="preserve">ado  </w:t>
      </w:r>
      <w:r w:rsidRPr="00F523CF">
        <w:rPr>
          <w:rFonts w:ascii="Palatino Linotype" w:hAnsi="Palatino Linotype" w:cs="Tahoma"/>
          <w:b/>
          <w:bCs/>
          <w:iCs/>
          <w:sz w:val="22"/>
          <w:szCs w:val="24"/>
          <w:lang w:val="es-ES_tradnl"/>
        </w:rPr>
        <w:t>INFORME JUSTIFICADO RR 4442.pdf,</w:t>
      </w:r>
      <w:r w:rsidRPr="00F523CF">
        <w:rPr>
          <w:rFonts w:ascii="Palatino Linotype" w:hAnsi="Palatino Linotype" w:cs="Tahoma"/>
          <w:bCs/>
          <w:iCs/>
          <w:sz w:val="22"/>
          <w:szCs w:val="24"/>
          <w:lang w:val="es-ES_tradnl"/>
        </w:rPr>
        <w:t xml:space="preserve"> que contiene el informe justificado con oficio número 205BL16001/364</w:t>
      </w:r>
      <w:r>
        <w:rPr>
          <w:rFonts w:ascii="Palatino Linotype" w:hAnsi="Palatino Linotype" w:cs="Tahoma"/>
          <w:bCs/>
          <w:iCs/>
          <w:sz w:val="22"/>
          <w:szCs w:val="24"/>
          <w:lang w:val="es-ES_tradnl"/>
        </w:rPr>
        <w:t>7</w:t>
      </w:r>
      <w:r w:rsidRPr="00F523CF">
        <w:rPr>
          <w:rFonts w:ascii="Palatino Linotype" w:hAnsi="Palatino Linotype" w:cs="Tahoma"/>
          <w:bCs/>
          <w:iCs/>
          <w:sz w:val="22"/>
          <w:szCs w:val="24"/>
          <w:lang w:val="es-ES_tradnl"/>
        </w:rPr>
        <w:t>/2018 emitido por la Titular de la Unidad de Transparencia, por el cual confirma su respuesta, bajo los siguientes argumentos:</w:t>
      </w:r>
    </w:p>
    <w:p w14:paraId="12D98B95" w14:textId="77777777" w:rsidR="00F523CF" w:rsidRPr="00F523CF" w:rsidRDefault="00F523CF" w:rsidP="00F523CF">
      <w:pPr>
        <w:spacing w:line="360" w:lineRule="auto"/>
        <w:jc w:val="both"/>
        <w:rPr>
          <w:rFonts w:ascii="Palatino Linotype" w:hAnsi="Palatino Linotype" w:cs="Tahoma"/>
          <w:bCs/>
          <w:iCs/>
          <w:sz w:val="22"/>
          <w:szCs w:val="24"/>
          <w:lang w:val="es-ES_tradnl"/>
        </w:rPr>
      </w:pPr>
    </w:p>
    <w:p w14:paraId="0477B326" w14:textId="14CBF840" w:rsidR="00F523CF" w:rsidRDefault="00F523CF" w:rsidP="00F523CF">
      <w:pPr>
        <w:spacing w:line="360" w:lineRule="auto"/>
        <w:ind w:left="567" w:right="539"/>
        <w:jc w:val="both"/>
        <w:rPr>
          <w:rFonts w:ascii="Palatino Linotype" w:hAnsi="Palatino Linotype" w:cs="Tahoma"/>
          <w:bCs/>
          <w:iCs/>
          <w:lang w:val="es-ES_tradnl"/>
        </w:rPr>
      </w:pPr>
      <w:r>
        <w:rPr>
          <w:rFonts w:ascii="Palatino Linotype" w:hAnsi="Palatino Linotype" w:cs="Tahoma"/>
          <w:bCs/>
          <w:iCs/>
          <w:lang w:val="es-ES_tradnl"/>
        </w:rPr>
        <w:t>…</w:t>
      </w:r>
    </w:p>
    <w:p w14:paraId="3ECC9B5C" w14:textId="77777777" w:rsidR="00F523CF" w:rsidRPr="00F523CF" w:rsidRDefault="00F523CF" w:rsidP="00F523CF">
      <w:pPr>
        <w:spacing w:line="360" w:lineRule="auto"/>
        <w:ind w:left="567" w:right="539"/>
        <w:jc w:val="both"/>
        <w:rPr>
          <w:rFonts w:ascii="Palatino Linotype" w:hAnsi="Palatino Linotype" w:cs="Tahoma"/>
          <w:bCs/>
          <w:iCs/>
          <w:lang w:val="es-ES_tradnl"/>
        </w:rPr>
      </w:pPr>
      <w:r w:rsidRPr="00F523CF">
        <w:rPr>
          <w:rFonts w:ascii="Palatino Linotype" w:hAnsi="Palatino Linotype" w:cs="Tahoma"/>
          <w:bCs/>
          <w:iCs/>
          <w:lang w:val="es-ES_tradnl"/>
        </w:rPr>
        <w:t xml:space="preserve">Considerando  lo  anterior,  y  de  un  análisis  concatenado  del  recurso  de  revisión, se  advierte  que resulta incorrecta la apreciación del recurrente en relación con el acto que se </w:t>
      </w:r>
      <w:r w:rsidRPr="00F523CF">
        <w:rPr>
          <w:rFonts w:ascii="Palatino Linotype" w:hAnsi="Palatino Linotype" w:cs="Tahoma"/>
          <w:bCs/>
          <w:iCs/>
          <w:lang w:val="es-ES_tradnl"/>
        </w:rPr>
        <w:lastRenderedPageBreak/>
        <w:t>impugna, ya que no se niega  la  información  respecto  de  la  solicitud  de  información,  toda  vez  que  el  servidor  público habilitado dio respuesta en tiempo y forma, conforme a lo solicitado  por el peticionario, motivo por el cual confirma sus respuesta.</w:t>
      </w:r>
    </w:p>
    <w:p w14:paraId="4A70F628" w14:textId="77777777" w:rsidR="00F523CF" w:rsidRPr="00F523CF" w:rsidRDefault="00F523CF" w:rsidP="00F523CF">
      <w:pPr>
        <w:spacing w:line="360" w:lineRule="auto"/>
        <w:ind w:left="567" w:right="539"/>
        <w:jc w:val="both"/>
        <w:rPr>
          <w:rFonts w:ascii="Palatino Linotype" w:hAnsi="Palatino Linotype" w:cs="Tahoma"/>
          <w:bCs/>
          <w:iCs/>
          <w:lang w:val="es-ES_tradnl"/>
        </w:rPr>
      </w:pPr>
    </w:p>
    <w:p w14:paraId="6AA03F49" w14:textId="77777777" w:rsidR="00F523CF" w:rsidRPr="00F523CF" w:rsidRDefault="00F523CF" w:rsidP="00F523CF">
      <w:pPr>
        <w:spacing w:line="360" w:lineRule="auto"/>
        <w:ind w:left="567" w:right="539"/>
        <w:jc w:val="both"/>
        <w:rPr>
          <w:rFonts w:ascii="Palatino Linotype" w:hAnsi="Palatino Linotype" w:cs="Tahoma"/>
          <w:bCs/>
          <w:iCs/>
          <w:lang w:val="es-ES_tradnl"/>
        </w:rPr>
      </w:pPr>
      <w:r w:rsidRPr="00F523CF">
        <w:rPr>
          <w:rFonts w:ascii="Palatino Linotype" w:hAnsi="Palatino Linotype" w:cs="Tahoma"/>
          <w:bCs/>
          <w:iCs/>
          <w:lang w:val="es-ES_tradnl"/>
        </w:rPr>
        <w:t>En consecuencia y atendiendo a lo dispuesto en los artículos 12 y 24 último párrafo de la Ley de Transparencia y Acceso a la Información Pública del Estado de México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preceptos legales de los que se desprende que el sujeto obligado, en este caso la Universidad Politécnica del Valle de Toluca, cumple con su obligación en contestar en tiempo y forma la solicitud información requerida, referente a la información que obra en sus archivos.</w:t>
      </w:r>
    </w:p>
    <w:p w14:paraId="20A8BCCC" w14:textId="77777777" w:rsidR="00F523CF" w:rsidRPr="00F523CF" w:rsidRDefault="00F523CF" w:rsidP="00F523CF">
      <w:pPr>
        <w:spacing w:line="360" w:lineRule="auto"/>
        <w:ind w:left="567" w:right="539"/>
        <w:jc w:val="both"/>
        <w:rPr>
          <w:rFonts w:ascii="Palatino Linotype" w:hAnsi="Palatino Linotype" w:cs="Tahoma"/>
          <w:bCs/>
          <w:iCs/>
          <w:lang w:val="es-ES_tradnl"/>
        </w:rPr>
      </w:pPr>
    </w:p>
    <w:p w14:paraId="045F9975" w14:textId="77777777" w:rsidR="00F523CF" w:rsidRPr="00F523CF" w:rsidRDefault="00F523CF" w:rsidP="00F523CF">
      <w:pPr>
        <w:spacing w:line="360" w:lineRule="auto"/>
        <w:ind w:left="567" w:right="539"/>
        <w:jc w:val="both"/>
        <w:rPr>
          <w:rFonts w:ascii="Palatino Linotype" w:hAnsi="Palatino Linotype" w:cs="Tahoma"/>
          <w:bCs/>
          <w:iCs/>
          <w:lang w:val="es-ES_tradnl"/>
        </w:rPr>
      </w:pPr>
      <w:r w:rsidRPr="00F523CF">
        <w:rPr>
          <w:rFonts w:ascii="Palatino Linotype" w:hAnsi="Palatino Linotype" w:cs="Tahoma"/>
          <w:bCs/>
          <w:iCs/>
          <w:lang w:val="es-ES_tradnl"/>
        </w:rPr>
        <w:t>Por tal motivo, de conformidad con el último párrafo del artículo 166 de  la  Ley  de  Transparencia y Acceso a la Información Pública del Estado de México y Municipios, se desprende que la obligación de acceso a la información pública se tendrá por cumplida cuando el solicitante tenga a su disposición la información requerida, por lo que se confirma la respuesta del Servidor Público Habilitado del Departamento de Recursos Humanos y Materiales, atendiendo al principio de máxima publicidad.</w:t>
      </w:r>
    </w:p>
    <w:p w14:paraId="628ECB95" w14:textId="77777777" w:rsidR="00F523CF" w:rsidRPr="00F523CF" w:rsidRDefault="00F523CF" w:rsidP="00F523CF">
      <w:pPr>
        <w:spacing w:line="360" w:lineRule="auto"/>
        <w:ind w:left="567" w:right="539"/>
        <w:jc w:val="both"/>
        <w:rPr>
          <w:rFonts w:ascii="Palatino Linotype" w:hAnsi="Palatino Linotype" w:cs="Tahoma"/>
          <w:bCs/>
          <w:iCs/>
          <w:lang w:val="es-ES_tradnl"/>
        </w:rPr>
      </w:pPr>
    </w:p>
    <w:p w14:paraId="1B25082B" w14:textId="77777777" w:rsidR="00F523CF" w:rsidRPr="00F523CF" w:rsidRDefault="00F523CF" w:rsidP="00F523CF">
      <w:pPr>
        <w:spacing w:line="360" w:lineRule="auto"/>
        <w:ind w:left="567" w:right="539"/>
        <w:jc w:val="both"/>
        <w:rPr>
          <w:rFonts w:ascii="Palatino Linotype" w:hAnsi="Palatino Linotype" w:cs="Tahoma"/>
          <w:bCs/>
          <w:iCs/>
          <w:lang w:val="es-ES_tradnl"/>
        </w:rPr>
      </w:pPr>
      <w:r w:rsidRPr="00F523CF">
        <w:rPr>
          <w:rFonts w:ascii="Palatino Linotype" w:hAnsi="Palatino Linotype" w:cs="Tahoma"/>
          <w:bCs/>
          <w:iCs/>
          <w:lang w:val="es-ES_tradnl"/>
        </w:rPr>
        <w:t>Por lo anteriormente expuesto y  fundado:</w:t>
      </w:r>
    </w:p>
    <w:p w14:paraId="76B728D1" w14:textId="77777777" w:rsidR="00F523CF" w:rsidRPr="00F523CF" w:rsidRDefault="00F523CF" w:rsidP="00F523CF">
      <w:pPr>
        <w:spacing w:line="360" w:lineRule="auto"/>
        <w:ind w:left="567" w:right="539"/>
        <w:jc w:val="both"/>
        <w:rPr>
          <w:rFonts w:ascii="Palatino Linotype" w:hAnsi="Palatino Linotype" w:cs="Tahoma"/>
          <w:bCs/>
          <w:iCs/>
          <w:lang w:val="es-ES_tradnl"/>
        </w:rPr>
      </w:pPr>
    </w:p>
    <w:p w14:paraId="6BA5D9E7" w14:textId="77777777" w:rsidR="00F523CF" w:rsidRPr="00F523CF" w:rsidRDefault="00F523CF" w:rsidP="00F523CF">
      <w:pPr>
        <w:spacing w:line="360" w:lineRule="auto"/>
        <w:ind w:left="567" w:right="539"/>
        <w:jc w:val="both"/>
        <w:rPr>
          <w:rFonts w:ascii="Palatino Linotype" w:hAnsi="Palatino Linotype" w:cs="Tahoma"/>
          <w:bCs/>
          <w:iCs/>
          <w:lang w:val="es-ES_tradnl"/>
        </w:rPr>
      </w:pPr>
      <w:r w:rsidRPr="00F523CF">
        <w:rPr>
          <w:rFonts w:ascii="Palatino Linotype" w:hAnsi="Palatino Linotype" w:cs="Tahoma"/>
          <w:b/>
          <w:bCs/>
          <w:iCs/>
          <w:lang w:val="es-ES_tradnl"/>
        </w:rPr>
        <w:t>A    USTED    C.    COMISIONADO    DEL    INSTITUTO    DE    TRANSPARENCIA,    ACCESO    A    LA INFORMACIÓN PÚBLICA Y PROTECCIÓN  DE DATOS  PERSONALES  DEL ESTADO DE MÉXICO Y MUNICIPIOS,</w:t>
      </w:r>
      <w:r w:rsidRPr="00F523CF">
        <w:rPr>
          <w:rFonts w:ascii="Palatino Linotype" w:hAnsi="Palatino Linotype" w:cs="Tahoma"/>
          <w:bCs/>
          <w:iCs/>
          <w:lang w:val="es-ES_tradnl"/>
        </w:rPr>
        <w:t xml:space="preserve"> atentamente pido se sirva:</w:t>
      </w:r>
    </w:p>
    <w:p w14:paraId="54A5560C" w14:textId="77777777" w:rsidR="00F523CF" w:rsidRPr="00F523CF" w:rsidRDefault="00F523CF" w:rsidP="00F523CF">
      <w:pPr>
        <w:spacing w:line="360" w:lineRule="auto"/>
        <w:ind w:left="567" w:right="539"/>
        <w:jc w:val="both"/>
        <w:rPr>
          <w:rFonts w:ascii="Palatino Linotype" w:hAnsi="Palatino Linotype" w:cs="Tahoma"/>
          <w:bCs/>
          <w:iCs/>
          <w:lang w:val="es-ES_tradnl"/>
        </w:rPr>
      </w:pPr>
    </w:p>
    <w:p w14:paraId="63FFB5CE" w14:textId="65E2F02F" w:rsidR="003361D1" w:rsidRDefault="00F523CF" w:rsidP="00F523CF">
      <w:pPr>
        <w:spacing w:line="360" w:lineRule="auto"/>
        <w:ind w:left="567" w:right="539"/>
        <w:jc w:val="both"/>
        <w:rPr>
          <w:rFonts w:ascii="Palatino Linotype" w:hAnsi="Palatino Linotype" w:cs="Tahoma"/>
          <w:bCs/>
          <w:iCs/>
          <w:lang w:val="es-ES_tradnl"/>
        </w:rPr>
      </w:pPr>
      <w:r w:rsidRPr="00F523CF">
        <w:rPr>
          <w:rFonts w:ascii="Palatino Linotype" w:hAnsi="Palatino Linotype" w:cs="Tahoma"/>
          <w:b/>
          <w:bCs/>
          <w:iCs/>
          <w:lang w:val="es-ES_tradnl"/>
        </w:rPr>
        <w:lastRenderedPageBreak/>
        <w:t>UNICO:</w:t>
      </w:r>
      <w:r w:rsidRPr="00F523CF">
        <w:rPr>
          <w:rFonts w:ascii="Palatino Linotype" w:hAnsi="Palatino Linotype" w:cs="Tahoma"/>
          <w:bCs/>
          <w:iCs/>
          <w:lang w:val="es-ES_tradnl"/>
        </w:rPr>
        <w:t xml:space="preserve"> Tener por rendido en tiempo y forma el informe justificado en mi carácter de Jefa  del Departamento de Información, Planeación, Programación y Evaluación y Titular de la Unidad de Transparencia  de la Universidad  Politécnica del Valle de Toluca.</w:t>
      </w:r>
    </w:p>
    <w:p w14:paraId="4AE3F656" w14:textId="5C6EB19C" w:rsidR="00F523CF" w:rsidRPr="00F523CF" w:rsidRDefault="00F523CF" w:rsidP="00F523CF">
      <w:pPr>
        <w:spacing w:line="360" w:lineRule="auto"/>
        <w:ind w:left="567" w:right="539"/>
        <w:jc w:val="both"/>
        <w:rPr>
          <w:rFonts w:ascii="Palatino Linotype" w:hAnsi="Palatino Linotype" w:cs="Tahoma"/>
          <w:bCs/>
          <w:iCs/>
          <w:lang w:val="es-ES_tradnl"/>
        </w:rPr>
      </w:pPr>
      <w:r>
        <w:rPr>
          <w:rFonts w:ascii="Palatino Linotype" w:hAnsi="Palatino Linotype" w:cs="Tahoma"/>
          <w:b/>
          <w:bCs/>
          <w:iCs/>
          <w:lang w:val="es-ES_tradnl"/>
        </w:rPr>
        <w:t>…</w:t>
      </w:r>
    </w:p>
    <w:p w14:paraId="63EE8357" w14:textId="77777777" w:rsidR="003361D1" w:rsidRDefault="003361D1" w:rsidP="00F523CF">
      <w:pPr>
        <w:spacing w:line="360" w:lineRule="auto"/>
        <w:ind w:right="539"/>
        <w:jc w:val="both"/>
        <w:rPr>
          <w:rFonts w:ascii="Palatino Linotype" w:hAnsi="Palatino Linotype" w:cs="Tahoma"/>
          <w:bCs/>
          <w:iCs/>
          <w:lang w:val="es-ES_tradnl"/>
        </w:rPr>
      </w:pPr>
    </w:p>
    <w:p w14:paraId="7C36F4DB" w14:textId="3F60D7E0" w:rsidR="00F523CF" w:rsidRDefault="00F523CF" w:rsidP="00F523CF">
      <w:pPr>
        <w:spacing w:line="360" w:lineRule="auto"/>
        <w:ind w:right="-28"/>
        <w:jc w:val="both"/>
        <w:rPr>
          <w:rFonts w:ascii="Palatino Linotype" w:hAnsi="Palatino Linotype" w:cs="Tahoma"/>
          <w:bCs/>
          <w:iCs/>
          <w:sz w:val="22"/>
          <w:szCs w:val="22"/>
          <w:lang w:val="es-ES_tradnl"/>
        </w:rPr>
      </w:pPr>
      <w:r w:rsidRPr="00F523CF">
        <w:rPr>
          <w:rFonts w:ascii="Palatino Linotype" w:hAnsi="Palatino Linotype" w:cs="Tahoma"/>
          <w:bCs/>
          <w:iCs/>
          <w:sz w:val="22"/>
          <w:szCs w:val="22"/>
          <w:lang w:val="es-ES_tradnl"/>
        </w:rPr>
        <w:t xml:space="preserve">Se anexa el informe emitido por la Jefa de Departamento de Recursos Humanos y Materiales en el que reitera su respuesta inicial mediante el oficio </w:t>
      </w:r>
      <w:r>
        <w:rPr>
          <w:rFonts w:ascii="Palatino Linotype" w:hAnsi="Palatino Linotype" w:cs="Tahoma"/>
          <w:bCs/>
          <w:iCs/>
          <w:sz w:val="22"/>
          <w:szCs w:val="22"/>
          <w:lang w:val="es-ES_tradnl"/>
        </w:rPr>
        <w:t>205BL14002/1274/2018, en los mismo términos que lo descrito en el numeral II de Respuesta del Sujeto Obligado.</w:t>
      </w:r>
    </w:p>
    <w:p w14:paraId="6A0DCEF7" w14:textId="77777777" w:rsidR="00F523CF" w:rsidRPr="00F523CF" w:rsidRDefault="00F523CF" w:rsidP="00F523CF">
      <w:pPr>
        <w:spacing w:line="360" w:lineRule="auto"/>
        <w:ind w:right="539"/>
        <w:jc w:val="both"/>
        <w:rPr>
          <w:rFonts w:ascii="Palatino Linotype" w:hAnsi="Palatino Linotype" w:cs="Tahoma"/>
          <w:bCs/>
          <w:iCs/>
          <w:lang w:val="es-ES_tradnl"/>
        </w:rPr>
      </w:pPr>
    </w:p>
    <w:p w14:paraId="6A20EC20" w14:textId="77777777" w:rsidR="003361D1" w:rsidRPr="00F523CF" w:rsidRDefault="003361D1" w:rsidP="00F523CF">
      <w:pPr>
        <w:spacing w:line="360" w:lineRule="auto"/>
        <w:ind w:right="-28"/>
        <w:jc w:val="both"/>
        <w:rPr>
          <w:rFonts w:ascii="Palatino Linotype" w:eastAsia="Calibri" w:hAnsi="Palatino Linotype" w:cs="Tahoma"/>
          <w:bCs/>
          <w:sz w:val="22"/>
          <w:szCs w:val="22"/>
          <w:lang w:val="es-ES" w:eastAsia="en-US"/>
        </w:rPr>
      </w:pPr>
      <w:r w:rsidRPr="00F523CF">
        <w:rPr>
          <w:rFonts w:ascii="Palatino Linotype" w:eastAsia="Calibri" w:hAnsi="Palatino Linotype" w:cs="Tahoma"/>
          <w:bCs/>
          <w:sz w:val="22"/>
          <w:szCs w:val="22"/>
          <w:lang w:val="es-ES" w:eastAsia="en-US"/>
        </w:rPr>
        <w:t>Es de precisar que, en virtud de que el Informe Justificado no modificó la respuesta original del Sujeto Obligado, no fue puesto a la vista del Recurrente, de conformidad con lo señalado en el artículo 185, fracción III, de la Ley de Trasparencia y Acceso a la Información Pública del Estado de México y Municipios.</w:t>
      </w:r>
    </w:p>
    <w:p w14:paraId="2452B767" w14:textId="77777777" w:rsidR="000A7E2C" w:rsidRPr="005B3636" w:rsidRDefault="000A7E2C" w:rsidP="006C09DE">
      <w:pPr>
        <w:spacing w:line="360" w:lineRule="auto"/>
        <w:jc w:val="both"/>
        <w:rPr>
          <w:rFonts w:ascii="Palatino Linotype" w:hAnsi="Palatino Linotype" w:cs="Tahoma"/>
          <w:bCs/>
          <w:sz w:val="22"/>
          <w:szCs w:val="24"/>
        </w:rPr>
      </w:pPr>
    </w:p>
    <w:p w14:paraId="2452B768" w14:textId="6478FB40" w:rsidR="003D03E9" w:rsidRPr="005B3636" w:rsidRDefault="003D03E9" w:rsidP="006C09DE">
      <w:pPr>
        <w:spacing w:line="360" w:lineRule="auto"/>
        <w:jc w:val="both"/>
        <w:rPr>
          <w:rFonts w:ascii="Palatino Linotype" w:hAnsi="Palatino Linotype" w:cs="Tahoma"/>
          <w:b/>
          <w:sz w:val="22"/>
          <w:szCs w:val="24"/>
          <w:lang w:val="es-ES"/>
        </w:rPr>
      </w:pPr>
      <w:r w:rsidRPr="005B3636">
        <w:rPr>
          <w:rFonts w:ascii="Palatino Linotype" w:hAnsi="Palatino Linotype" w:cs="Tahoma"/>
          <w:b/>
          <w:sz w:val="22"/>
          <w:szCs w:val="24"/>
          <w:lang w:val="es-ES"/>
        </w:rPr>
        <w:t>d</w:t>
      </w:r>
      <w:r w:rsidR="006D1010" w:rsidRPr="005B3636">
        <w:rPr>
          <w:rFonts w:ascii="Palatino Linotype" w:hAnsi="Palatino Linotype" w:cs="Tahoma"/>
          <w:b/>
          <w:sz w:val="22"/>
          <w:szCs w:val="24"/>
          <w:lang w:val="es-ES"/>
        </w:rPr>
        <w:t xml:space="preserve">) </w:t>
      </w:r>
      <w:r w:rsidRPr="005B3636">
        <w:rPr>
          <w:rFonts w:ascii="Palatino Linotype" w:hAnsi="Palatino Linotype" w:cs="Tahoma"/>
          <w:b/>
          <w:sz w:val="22"/>
          <w:szCs w:val="24"/>
        </w:rPr>
        <w:t>Acumulación de los asuntos.</w:t>
      </w:r>
      <w:r w:rsidR="003361D1">
        <w:rPr>
          <w:rFonts w:ascii="Palatino Linotype" w:hAnsi="Palatino Linotype" w:cs="Tahoma"/>
          <w:sz w:val="22"/>
          <w:szCs w:val="24"/>
        </w:rPr>
        <w:t xml:space="preserve"> El seis de diciembre de dos mil dieciocho</w:t>
      </w:r>
      <w:r w:rsidRPr="005B3636">
        <w:rPr>
          <w:rFonts w:ascii="Palatino Linotype" w:hAnsi="Palatino Linotype" w:cs="Tahoma"/>
          <w:sz w:val="22"/>
          <w:szCs w:val="24"/>
        </w:rPr>
        <w:t xml:space="preserve">, el Pleno </w:t>
      </w:r>
      <w:r w:rsidR="00AB0303" w:rsidRPr="005B3636">
        <w:rPr>
          <w:rFonts w:ascii="Palatino Linotype" w:hAnsi="Palatino Linotype" w:cs="Tahoma"/>
          <w:sz w:val="22"/>
          <w:szCs w:val="24"/>
        </w:rPr>
        <w:t>del Instituto de Transparencia, Acceso a la Información Pública y Protección de Datos Personales del Estado de México y Municipios</w:t>
      </w:r>
      <w:r w:rsidRPr="005B3636">
        <w:rPr>
          <w:rFonts w:ascii="Palatino Linotype" w:hAnsi="Palatino Linotype" w:cs="Tahoma"/>
          <w:sz w:val="22"/>
          <w:szCs w:val="24"/>
        </w:rPr>
        <w:t xml:space="preserve">, durante su </w:t>
      </w:r>
      <w:r w:rsidR="003361D1">
        <w:rPr>
          <w:rFonts w:ascii="Palatino Linotype" w:hAnsi="Palatino Linotype" w:cs="Tahoma"/>
          <w:sz w:val="22"/>
          <w:szCs w:val="24"/>
        </w:rPr>
        <w:t xml:space="preserve">Cuadragésima Quinta </w:t>
      </w:r>
      <w:r w:rsidRPr="005B3636">
        <w:rPr>
          <w:rFonts w:ascii="Palatino Linotype" w:hAnsi="Palatino Linotype" w:cs="Tahoma"/>
          <w:sz w:val="22"/>
          <w:szCs w:val="24"/>
        </w:rPr>
        <w:t xml:space="preserve">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5B3636">
        <w:rPr>
          <w:rFonts w:ascii="Palatino Linotype" w:hAnsi="Palatino Linotype" w:cs="Tahoma"/>
          <w:b/>
          <w:sz w:val="22"/>
          <w:szCs w:val="24"/>
        </w:rPr>
        <w:t>acordó</w:t>
      </w:r>
      <w:r w:rsidRPr="005B3636">
        <w:rPr>
          <w:rFonts w:ascii="Palatino Linotype" w:hAnsi="Palatino Linotype" w:cs="Tahoma"/>
          <w:sz w:val="22"/>
          <w:szCs w:val="24"/>
        </w:rPr>
        <w:t xml:space="preserve"> la acumulación de los Recursos de Revisión </w:t>
      </w:r>
      <w:r w:rsidR="00EF530F">
        <w:rPr>
          <w:rFonts w:ascii="Palatino Linotype" w:hAnsi="Palatino Linotype" w:cs="Tahoma"/>
          <w:b/>
          <w:bCs/>
          <w:sz w:val="22"/>
          <w:szCs w:val="24"/>
        </w:rPr>
        <w:t>04442</w:t>
      </w:r>
      <w:r w:rsidR="003361D1" w:rsidRPr="005247B7">
        <w:rPr>
          <w:rFonts w:ascii="Palatino Linotype" w:hAnsi="Palatino Linotype" w:cs="Tahoma"/>
          <w:b/>
          <w:bCs/>
          <w:sz w:val="22"/>
          <w:szCs w:val="24"/>
        </w:rPr>
        <w:t>/INFOEM/IP/RR/2018</w:t>
      </w:r>
      <w:r w:rsidR="003361D1" w:rsidRPr="003361D1">
        <w:rPr>
          <w:rFonts w:ascii="Palatino Linotype" w:hAnsi="Palatino Linotype" w:cs="Tahoma"/>
          <w:sz w:val="22"/>
          <w:szCs w:val="24"/>
        </w:rPr>
        <w:t xml:space="preserve"> </w:t>
      </w:r>
      <w:r w:rsidR="003361D1" w:rsidRPr="005B3636">
        <w:rPr>
          <w:rFonts w:ascii="Palatino Linotype" w:hAnsi="Palatino Linotype" w:cs="Tahoma"/>
          <w:sz w:val="22"/>
          <w:szCs w:val="24"/>
        </w:rPr>
        <w:t xml:space="preserve">al diverso </w:t>
      </w:r>
      <w:r w:rsidR="003361D1">
        <w:rPr>
          <w:rFonts w:ascii="Palatino Linotype" w:hAnsi="Palatino Linotype" w:cs="Tahoma"/>
          <w:b/>
          <w:bCs/>
          <w:sz w:val="22"/>
          <w:szCs w:val="24"/>
        </w:rPr>
        <w:t>044</w:t>
      </w:r>
      <w:r w:rsidR="00EF530F">
        <w:rPr>
          <w:rFonts w:ascii="Palatino Linotype" w:hAnsi="Palatino Linotype" w:cs="Tahoma"/>
          <w:b/>
          <w:bCs/>
          <w:sz w:val="22"/>
          <w:szCs w:val="24"/>
        </w:rPr>
        <w:t>41/</w:t>
      </w:r>
      <w:r w:rsidR="003361D1" w:rsidRPr="005247B7">
        <w:rPr>
          <w:rFonts w:ascii="Palatino Linotype" w:hAnsi="Palatino Linotype" w:cs="Tahoma"/>
          <w:b/>
          <w:bCs/>
          <w:sz w:val="22"/>
          <w:szCs w:val="24"/>
        </w:rPr>
        <w:t>INFOEM/IP/RR/2018</w:t>
      </w:r>
      <w:r w:rsidR="003361D1">
        <w:rPr>
          <w:rFonts w:ascii="Palatino Linotype" w:hAnsi="Palatino Linotype" w:cs="Tahoma"/>
          <w:sz w:val="22"/>
          <w:szCs w:val="24"/>
        </w:rPr>
        <w:t xml:space="preserve">, </w:t>
      </w:r>
      <w:r w:rsidRPr="005B3636">
        <w:rPr>
          <w:rFonts w:ascii="Palatino Linotype" w:hAnsi="Palatino Linotype" w:cs="Tahoma"/>
          <w:sz w:val="22"/>
          <w:szCs w:val="24"/>
        </w:rPr>
        <w:t>por ser este último el más antiguo, sustanciado bajo el índice de esta Ponencia, al advertir conexidad entre estos, ya que fueron promovidos por la misma persona, en los que se señaló como Sujeto Obligado recurrido la</w:t>
      </w:r>
      <w:r w:rsidRPr="005B3636">
        <w:rPr>
          <w:rFonts w:ascii="Palatino Linotype" w:hAnsi="Palatino Linotype" w:cs="Tahoma"/>
          <w:b/>
          <w:sz w:val="22"/>
          <w:szCs w:val="24"/>
        </w:rPr>
        <w:t xml:space="preserve"> Universidad </w:t>
      </w:r>
      <w:r w:rsidR="006A6279" w:rsidRPr="005B3636">
        <w:rPr>
          <w:rFonts w:ascii="Palatino Linotype" w:hAnsi="Palatino Linotype" w:cs="Tahoma"/>
          <w:b/>
          <w:sz w:val="22"/>
          <w:szCs w:val="24"/>
        </w:rPr>
        <w:t xml:space="preserve">Politécnica </w:t>
      </w:r>
      <w:r w:rsidR="007E2C37" w:rsidRPr="005B3636">
        <w:rPr>
          <w:rFonts w:ascii="Palatino Linotype" w:hAnsi="Palatino Linotype" w:cs="Tahoma"/>
          <w:b/>
          <w:sz w:val="22"/>
          <w:szCs w:val="24"/>
        </w:rPr>
        <w:t xml:space="preserve">del Valle de Toluca </w:t>
      </w:r>
      <w:r w:rsidRPr="005B3636">
        <w:rPr>
          <w:rFonts w:ascii="Palatino Linotype" w:hAnsi="Palatino Linotype" w:cs="Tahoma"/>
          <w:sz w:val="22"/>
          <w:szCs w:val="24"/>
        </w:rPr>
        <w:t xml:space="preserve">y en los cuales, además, se manifestaron </w:t>
      </w:r>
      <w:r w:rsidR="00EF530F">
        <w:rPr>
          <w:rFonts w:ascii="Palatino Linotype" w:hAnsi="Palatino Linotype" w:cs="Tahoma"/>
          <w:sz w:val="22"/>
          <w:szCs w:val="24"/>
        </w:rPr>
        <w:t>similares</w:t>
      </w:r>
      <w:r w:rsidR="00EF530F" w:rsidRPr="005B3636">
        <w:rPr>
          <w:rFonts w:ascii="Palatino Linotype" w:hAnsi="Palatino Linotype" w:cs="Tahoma"/>
          <w:sz w:val="22"/>
          <w:szCs w:val="24"/>
        </w:rPr>
        <w:t xml:space="preserve"> </w:t>
      </w:r>
      <w:r w:rsidRPr="005B3636">
        <w:rPr>
          <w:rFonts w:ascii="Palatino Linotype" w:hAnsi="Palatino Linotype" w:cs="Tahoma"/>
          <w:sz w:val="22"/>
          <w:szCs w:val="24"/>
        </w:rPr>
        <w:t>actos recurridos.</w:t>
      </w:r>
    </w:p>
    <w:p w14:paraId="2452B76A" w14:textId="3A350F1C" w:rsidR="00B960AD" w:rsidRPr="005B3636" w:rsidRDefault="00B960AD" w:rsidP="00B960AD">
      <w:pPr>
        <w:spacing w:line="360" w:lineRule="auto"/>
        <w:jc w:val="both"/>
        <w:rPr>
          <w:rFonts w:ascii="Palatino Linotype" w:hAnsi="Palatino Linotype" w:cs="Tahoma"/>
          <w:sz w:val="22"/>
          <w:szCs w:val="24"/>
          <w:lang w:val="es-ES"/>
        </w:rPr>
      </w:pPr>
      <w:r w:rsidRPr="005B3636">
        <w:rPr>
          <w:rFonts w:ascii="Palatino Linotype" w:hAnsi="Palatino Linotype" w:cs="Tahoma"/>
          <w:b/>
          <w:sz w:val="22"/>
          <w:szCs w:val="24"/>
        </w:rPr>
        <w:lastRenderedPageBreak/>
        <w:t xml:space="preserve">g) </w:t>
      </w:r>
      <w:r w:rsidRPr="005B3636">
        <w:rPr>
          <w:rFonts w:ascii="Palatino Linotype" w:hAnsi="Palatino Linotype" w:cs="Tahoma"/>
          <w:b/>
          <w:bCs/>
          <w:sz w:val="22"/>
          <w:szCs w:val="24"/>
          <w:lang w:val="es-ES"/>
        </w:rPr>
        <w:t>Ampliación del plazo para resolver: </w:t>
      </w:r>
      <w:r w:rsidRPr="005B3636">
        <w:rPr>
          <w:rFonts w:ascii="Palatino Linotype" w:hAnsi="Palatino Linotype" w:cs="Tahoma"/>
          <w:sz w:val="22"/>
          <w:szCs w:val="24"/>
          <w:lang w:val="es-ES"/>
        </w:rPr>
        <w:t xml:space="preserve">El </w:t>
      </w:r>
      <w:r w:rsidR="00EF530F">
        <w:rPr>
          <w:rFonts w:ascii="Palatino Linotype" w:hAnsi="Palatino Linotype" w:cs="Tahoma"/>
          <w:sz w:val="22"/>
          <w:szCs w:val="24"/>
          <w:lang w:val="es-ES"/>
        </w:rPr>
        <w:t>veintiocho</w:t>
      </w:r>
      <w:r w:rsidR="00EF530F" w:rsidRPr="005B3636">
        <w:rPr>
          <w:rFonts w:ascii="Palatino Linotype" w:hAnsi="Palatino Linotype" w:cs="Tahoma"/>
          <w:sz w:val="22"/>
          <w:szCs w:val="24"/>
          <w:lang w:val="es-ES"/>
        </w:rPr>
        <w:t xml:space="preserve"> </w:t>
      </w:r>
      <w:r w:rsidRPr="005B3636">
        <w:rPr>
          <w:rFonts w:ascii="Palatino Linotype" w:hAnsi="Palatino Linotype" w:cs="Tahoma"/>
          <w:sz w:val="22"/>
          <w:szCs w:val="24"/>
          <w:lang w:val="es-ES"/>
        </w:rPr>
        <w:t xml:space="preserve">de </w:t>
      </w:r>
      <w:r w:rsidR="00EF530F">
        <w:rPr>
          <w:rFonts w:ascii="Palatino Linotype" w:hAnsi="Palatino Linotype" w:cs="Tahoma"/>
          <w:sz w:val="22"/>
          <w:szCs w:val="24"/>
          <w:lang w:val="es-ES"/>
        </w:rPr>
        <w:t>enero</w:t>
      </w:r>
      <w:r w:rsidR="00EF530F" w:rsidRPr="005B3636">
        <w:rPr>
          <w:rFonts w:ascii="Palatino Linotype" w:hAnsi="Palatino Linotype" w:cs="Tahoma"/>
          <w:sz w:val="22"/>
          <w:szCs w:val="24"/>
          <w:lang w:val="es-ES"/>
        </w:rPr>
        <w:t xml:space="preserve"> </w:t>
      </w:r>
      <w:r w:rsidRPr="005B3636">
        <w:rPr>
          <w:rFonts w:ascii="Palatino Linotype" w:hAnsi="Palatino Linotype" w:cs="Tahoma"/>
          <w:sz w:val="22"/>
          <w:szCs w:val="24"/>
          <w:lang w:val="es-ES"/>
        </w:rPr>
        <w:t xml:space="preserve">de dos mil </w:t>
      </w:r>
      <w:r w:rsidR="00EF530F" w:rsidRPr="005B3636">
        <w:rPr>
          <w:rFonts w:ascii="Palatino Linotype" w:hAnsi="Palatino Linotype" w:cs="Tahoma"/>
          <w:sz w:val="22"/>
          <w:szCs w:val="24"/>
          <w:lang w:val="es-ES"/>
        </w:rPr>
        <w:t>die</w:t>
      </w:r>
      <w:r w:rsidR="00EF530F">
        <w:rPr>
          <w:rFonts w:ascii="Palatino Linotype" w:hAnsi="Palatino Linotype" w:cs="Tahoma"/>
          <w:sz w:val="22"/>
          <w:szCs w:val="24"/>
          <w:lang w:val="es-ES"/>
        </w:rPr>
        <w:t>cinueve</w:t>
      </w:r>
      <w:r w:rsidRPr="005B3636">
        <w:rPr>
          <w:rFonts w:ascii="Palatino Linotype" w:hAnsi="Palatino Linotype" w:cs="Tahoma"/>
          <w:sz w:val="22"/>
          <w:szCs w:val="24"/>
          <w:lang w:val="es-ES"/>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los </w:t>
      </w:r>
      <w:r w:rsidR="00EF530F">
        <w:rPr>
          <w:rFonts w:ascii="Palatino Linotype" w:hAnsi="Palatino Linotype" w:cs="Tahoma"/>
          <w:sz w:val="22"/>
          <w:szCs w:val="24"/>
          <w:lang w:val="es-ES"/>
        </w:rPr>
        <w:t>R</w:t>
      </w:r>
      <w:r w:rsidR="00EF530F" w:rsidRPr="005B3636">
        <w:rPr>
          <w:rFonts w:ascii="Palatino Linotype" w:hAnsi="Palatino Linotype" w:cs="Tahoma"/>
          <w:sz w:val="22"/>
          <w:szCs w:val="24"/>
          <w:lang w:val="es-ES"/>
        </w:rPr>
        <w:t xml:space="preserve">ecursos </w:t>
      </w:r>
      <w:r w:rsidRPr="005B3636">
        <w:rPr>
          <w:rFonts w:ascii="Palatino Linotype" w:hAnsi="Palatino Linotype" w:cs="Tahoma"/>
          <w:sz w:val="22"/>
          <w:szCs w:val="24"/>
          <w:lang w:val="es-ES"/>
        </w:rPr>
        <w:t xml:space="preserve">de </w:t>
      </w:r>
      <w:r w:rsidR="00EF530F">
        <w:rPr>
          <w:rFonts w:ascii="Palatino Linotype" w:hAnsi="Palatino Linotype" w:cs="Tahoma"/>
          <w:sz w:val="22"/>
          <w:szCs w:val="24"/>
          <w:lang w:val="es-ES"/>
        </w:rPr>
        <w:t>R</w:t>
      </w:r>
      <w:r w:rsidR="00EF530F" w:rsidRPr="005B3636">
        <w:rPr>
          <w:rFonts w:ascii="Palatino Linotype" w:hAnsi="Palatino Linotype" w:cs="Tahoma"/>
          <w:sz w:val="22"/>
          <w:szCs w:val="24"/>
          <w:lang w:val="es-ES"/>
        </w:rPr>
        <w:t xml:space="preserve">evisión </w:t>
      </w:r>
      <w:r w:rsidRPr="005B3636">
        <w:rPr>
          <w:rFonts w:ascii="Palatino Linotype" w:hAnsi="Palatino Linotype" w:cs="Tahoma"/>
          <w:sz w:val="22"/>
          <w:szCs w:val="24"/>
          <w:lang w:val="es-ES"/>
        </w:rPr>
        <w:t>que nos ocupan; acto que fue notificado a las partes, mediante el Sistema de Acceso a la Información Mexiquense (SAIMEX), el mismo día de su emisión.</w:t>
      </w:r>
    </w:p>
    <w:p w14:paraId="2452B76B" w14:textId="77777777" w:rsidR="00C95F37" w:rsidRPr="005B3636" w:rsidRDefault="00C95F37" w:rsidP="006C09DE">
      <w:pPr>
        <w:spacing w:line="360" w:lineRule="auto"/>
        <w:jc w:val="both"/>
        <w:rPr>
          <w:rFonts w:ascii="Palatino Linotype" w:hAnsi="Palatino Linotype" w:cs="Tahoma"/>
          <w:b/>
          <w:sz w:val="22"/>
          <w:szCs w:val="24"/>
        </w:rPr>
      </w:pPr>
    </w:p>
    <w:p w14:paraId="2452B76C" w14:textId="79AA1F86" w:rsidR="00AE4195" w:rsidRPr="005B3636" w:rsidRDefault="003E763A" w:rsidP="006C09DE">
      <w:pPr>
        <w:spacing w:line="360" w:lineRule="auto"/>
        <w:jc w:val="both"/>
        <w:rPr>
          <w:rFonts w:ascii="Palatino Linotype" w:hAnsi="Palatino Linotype" w:cs="Tahoma"/>
          <w:sz w:val="22"/>
          <w:szCs w:val="24"/>
        </w:rPr>
      </w:pPr>
      <w:r w:rsidRPr="005B3636">
        <w:rPr>
          <w:rFonts w:ascii="Palatino Linotype" w:hAnsi="Palatino Linotype" w:cs="Tahoma"/>
          <w:b/>
          <w:sz w:val="22"/>
          <w:szCs w:val="24"/>
        </w:rPr>
        <w:t xml:space="preserve">f) </w:t>
      </w:r>
      <w:r w:rsidR="00AE4195" w:rsidRPr="005B3636">
        <w:rPr>
          <w:rFonts w:ascii="Palatino Linotype" w:hAnsi="Palatino Linotype" w:cs="Tahoma"/>
          <w:b/>
          <w:sz w:val="22"/>
          <w:szCs w:val="24"/>
        </w:rPr>
        <w:t>Cierre de instrucción.</w:t>
      </w:r>
      <w:r w:rsidR="00AE4195" w:rsidRPr="005B3636">
        <w:rPr>
          <w:rFonts w:ascii="Palatino Linotype" w:hAnsi="Palatino Linotype" w:cs="Tahoma"/>
          <w:sz w:val="22"/>
          <w:szCs w:val="24"/>
        </w:rPr>
        <w:t xml:space="preserve"> El</w:t>
      </w:r>
      <w:r w:rsidR="003361D1">
        <w:rPr>
          <w:rFonts w:ascii="Palatino Linotype" w:hAnsi="Palatino Linotype" w:cs="Tahoma"/>
          <w:sz w:val="22"/>
          <w:szCs w:val="24"/>
        </w:rPr>
        <w:t xml:space="preserve"> treinta uno de enero de dos mil dieciocho</w:t>
      </w:r>
      <w:r w:rsidR="00AE4195" w:rsidRPr="005B3636">
        <w:rPr>
          <w:rFonts w:ascii="Palatino Linotype" w:hAnsi="Palatino Linotype" w:cs="Tahoma"/>
          <w:sz w:val="22"/>
          <w:szCs w:val="24"/>
        </w:rPr>
        <w:t xml:space="preserve">, al no existir diligencias pendientes por desahogar, se emitió el acuerdo por medio del cual se declaró cerrada la instrucción y se determinó pasar </w:t>
      </w:r>
      <w:r w:rsidR="0037388D" w:rsidRPr="005B3636">
        <w:rPr>
          <w:rFonts w:ascii="Palatino Linotype" w:hAnsi="Palatino Linotype" w:cs="Tahoma"/>
          <w:sz w:val="22"/>
          <w:szCs w:val="24"/>
        </w:rPr>
        <w:t>los expedientes</w:t>
      </w:r>
      <w:r w:rsidR="00AE4195" w:rsidRPr="005B3636">
        <w:rPr>
          <w:rFonts w:ascii="Palatino Linotype" w:hAnsi="Palatino Linotype" w:cs="Tahoma"/>
          <w:sz w:val="22"/>
          <w:szCs w:val="24"/>
        </w:rPr>
        <w:t xml:space="preserve"> a resolución, en términos de lo dispuesto en los artículos 185, fracciones VI y VIII</w:t>
      </w:r>
      <w:r w:rsidR="008540AF" w:rsidRPr="005B3636">
        <w:rPr>
          <w:rFonts w:ascii="Palatino Linotype" w:hAnsi="Palatino Linotype" w:cs="Tahoma"/>
          <w:sz w:val="22"/>
          <w:szCs w:val="24"/>
        </w:rPr>
        <w:t>,</w:t>
      </w:r>
      <w:r w:rsidR="00AE4195" w:rsidRPr="005B3636">
        <w:rPr>
          <w:rFonts w:ascii="Palatino Linotype" w:hAnsi="Palatino Linotype" w:cs="Tahoma"/>
          <w:sz w:val="22"/>
          <w:szCs w:val="24"/>
        </w:rPr>
        <w:t xml:space="preserve"> de la Ley de Transparencia y Acceso a la Información Pública del Estado de México y Municipios, mismo que fue notificado a las partes el mismo día, a través del </w:t>
      </w:r>
      <w:r w:rsidR="00AE4195" w:rsidRPr="005B3636">
        <w:rPr>
          <w:rFonts w:ascii="Palatino Linotype" w:hAnsi="Palatino Linotype" w:cs="Tahoma"/>
          <w:sz w:val="22"/>
          <w:lang w:val="es-ES"/>
        </w:rPr>
        <w:t>Sistema de Acceso a la Información Mexiquense (SAIMEX)</w:t>
      </w:r>
      <w:r w:rsidR="00AE4195" w:rsidRPr="005B3636">
        <w:rPr>
          <w:rFonts w:ascii="Palatino Linotype" w:hAnsi="Palatino Linotype" w:cs="Tahoma"/>
          <w:sz w:val="22"/>
          <w:szCs w:val="24"/>
        </w:rPr>
        <w:t>.</w:t>
      </w:r>
    </w:p>
    <w:p w14:paraId="2452B76D" w14:textId="77777777" w:rsidR="005A12EA" w:rsidRPr="005B3636" w:rsidRDefault="005A12EA" w:rsidP="006C09DE">
      <w:pPr>
        <w:spacing w:line="360" w:lineRule="auto"/>
        <w:jc w:val="both"/>
        <w:rPr>
          <w:rFonts w:ascii="Palatino Linotype" w:hAnsi="Palatino Linotype" w:cs="Tahoma"/>
          <w:sz w:val="22"/>
          <w:szCs w:val="24"/>
        </w:rPr>
      </w:pPr>
    </w:p>
    <w:p w14:paraId="2452B76E" w14:textId="77777777" w:rsidR="00AE4195" w:rsidRPr="005B3636" w:rsidRDefault="00AE4195" w:rsidP="006C09DE">
      <w:pPr>
        <w:spacing w:line="360" w:lineRule="auto"/>
        <w:jc w:val="both"/>
        <w:rPr>
          <w:rFonts w:ascii="Palatino Linotype" w:hAnsi="Palatino Linotype" w:cs="Tahoma"/>
          <w:color w:val="000000"/>
          <w:sz w:val="22"/>
          <w:szCs w:val="24"/>
        </w:rPr>
      </w:pPr>
      <w:r w:rsidRPr="005B3636">
        <w:rPr>
          <w:rFonts w:ascii="Palatino Linotype" w:hAnsi="Palatino Linotype" w:cs="Tahoma"/>
          <w:color w:val="000000"/>
          <w:sz w:val="22"/>
          <w:szCs w:val="24"/>
        </w:rPr>
        <w:t xml:space="preserve">En razón de que fue debidamente sustanciado el expediente electrónico y no existe diligencia pendiente de desahogo, se emite la resolución que conforme a Derecho proceda, de acuerdo a los siguientes: </w:t>
      </w:r>
    </w:p>
    <w:p w14:paraId="2452B76F" w14:textId="77777777" w:rsidR="003E763A" w:rsidRPr="005B3636" w:rsidRDefault="003E763A" w:rsidP="006C09DE">
      <w:pPr>
        <w:spacing w:line="360" w:lineRule="auto"/>
        <w:jc w:val="both"/>
        <w:rPr>
          <w:rFonts w:ascii="Palatino Linotype" w:hAnsi="Palatino Linotype" w:cs="Tahoma"/>
          <w:color w:val="000000"/>
          <w:sz w:val="22"/>
          <w:szCs w:val="24"/>
        </w:rPr>
      </w:pPr>
    </w:p>
    <w:p w14:paraId="2452B770" w14:textId="77777777" w:rsidR="004F2D88" w:rsidRPr="005B3636" w:rsidRDefault="009A620E" w:rsidP="006C09DE">
      <w:pPr>
        <w:spacing w:line="360" w:lineRule="auto"/>
        <w:jc w:val="center"/>
        <w:rPr>
          <w:rFonts w:ascii="Palatino Linotype" w:hAnsi="Palatino Linotype" w:cs="Tahoma"/>
          <w:b/>
          <w:sz w:val="22"/>
          <w:szCs w:val="22"/>
          <w:lang w:val="es-ES"/>
        </w:rPr>
      </w:pPr>
      <w:r w:rsidRPr="005B3636">
        <w:rPr>
          <w:rFonts w:ascii="Palatino Linotype" w:hAnsi="Palatino Linotype" w:cs="Tahoma"/>
          <w:b/>
          <w:sz w:val="22"/>
          <w:szCs w:val="22"/>
          <w:lang w:val="es-ES"/>
        </w:rPr>
        <w:t>CONSIDERANDOS</w:t>
      </w:r>
      <w:r w:rsidR="004F2D88" w:rsidRPr="005B3636">
        <w:rPr>
          <w:rFonts w:ascii="Palatino Linotype" w:hAnsi="Palatino Linotype" w:cs="Tahoma"/>
          <w:b/>
          <w:sz w:val="22"/>
          <w:szCs w:val="22"/>
          <w:lang w:val="es-ES"/>
        </w:rPr>
        <w:t>:</w:t>
      </w:r>
    </w:p>
    <w:p w14:paraId="2452B771" w14:textId="77777777" w:rsidR="004F2D88" w:rsidRPr="005B3636" w:rsidRDefault="004F2D88" w:rsidP="006C09DE">
      <w:pPr>
        <w:spacing w:line="360" w:lineRule="auto"/>
        <w:rPr>
          <w:rFonts w:ascii="Palatino Linotype" w:hAnsi="Palatino Linotype" w:cs="Tahoma"/>
          <w:b/>
          <w:sz w:val="22"/>
          <w:szCs w:val="24"/>
          <w:lang w:val="es-ES"/>
        </w:rPr>
      </w:pPr>
    </w:p>
    <w:p w14:paraId="2452B772" w14:textId="77777777" w:rsidR="00B64641" w:rsidRPr="005B3636" w:rsidRDefault="009C569C" w:rsidP="006C09DE">
      <w:pPr>
        <w:autoSpaceDE w:val="0"/>
        <w:autoSpaceDN w:val="0"/>
        <w:adjustRightInd w:val="0"/>
        <w:spacing w:line="360" w:lineRule="auto"/>
        <w:jc w:val="both"/>
        <w:rPr>
          <w:rFonts w:ascii="Palatino Linotype" w:hAnsi="Palatino Linotype" w:cs="Tahoma"/>
          <w:b/>
          <w:sz w:val="22"/>
          <w:szCs w:val="24"/>
          <w:lang w:val="es-ES"/>
        </w:rPr>
      </w:pPr>
      <w:r w:rsidRPr="005B3636">
        <w:rPr>
          <w:rFonts w:ascii="Palatino Linotype" w:eastAsia="Calibri" w:hAnsi="Palatino Linotype" w:cs="Tahoma"/>
          <w:b/>
          <w:color w:val="000000"/>
          <w:sz w:val="22"/>
          <w:szCs w:val="24"/>
          <w:lang w:val="es-ES" w:eastAsia="es-MX"/>
        </w:rPr>
        <w:t>PRIMERO</w:t>
      </w:r>
      <w:r w:rsidR="00B64641" w:rsidRPr="005B3636">
        <w:rPr>
          <w:rFonts w:ascii="Palatino Linotype" w:eastAsia="Calibri" w:hAnsi="Palatino Linotype" w:cs="Tahoma"/>
          <w:color w:val="000000"/>
          <w:sz w:val="22"/>
          <w:szCs w:val="24"/>
          <w:lang w:val="es-ES" w:eastAsia="es-MX"/>
        </w:rPr>
        <w:t xml:space="preserve">. </w:t>
      </w:r>
      <w:r w:rsidR="00B64641" w:rsidRPr="005B3636">
        <w:rPr>
          <w:rFonts w:ascii="Palatino Linotype" w:hAnsi="Palatino Linotype" w:cs="Tahoma"/>
          <w:b/>
          <w:sz w:val="22"/>
          <w:szCs w:val="24"/>
          <w:lang w:val="es-ES"/>
        </w:rPr>
        <w:t>Competencia.</w:t>
      </w:r>
    </w:p>
    <w:p w14:paraId="2452B773" w14:textId="77777777" w:rsidR="00BE24A7" w:rsidRPr="005B3636" w:rsidRDefault="00BE24A7" w:rsidP="006C09DE">
      <w:pPr>
        <w:autoSpaceDE w:val="0"/>
        <w:autoSpaceDN w:val="0"/>
        <w:adjustRightInd w:val="0"/>
        <w:spacing w:line="360" w:lineRule="auto"/>
        <w:jc w:val="both"/>
        <w:rPr>
          <w:rFonts w:ascii="Palatino Linotype" w:hAnsi="Palatino Linotype" w:cs="Tahoma"/>
          <w:sz w:val="22"/>
          <w:szCs w:val="24"/>
          <w:lang w:val="es-ES"/>
        </w:rPr>
      </w:pPr>
    </w:p>
    <w:p w14:paraId="2452B774" w14:textId="77777777" w:rsidR="00436FD3" w:rsidRPr="005B3636" w:rsidRDefault="00436FD3" w:rsidP="006C09DE">
      <w:pPr>
        <w:spacing w:line="360" w:lineRule="auto"/>
        <w:jc w:val="both"/>
        <w:rPr>
          <w:rFonts w:ascii="Palatino Linotype" w:hAnsi="Palatino Linotype" w:cs="Tahoma"/>
          <w:sz w:val="22"/>
          <w:szCs w:val="24"/>
          <w:shd w:val="clear" w:color="auto" w:fill="FFFFFF"/>
        </w:rPr>
      </w:pPr>
      <w:r w:rsidRPr="005B3636">
        <w:rPr>
          <w:rFonts w:ascii="Palatino Linotype" w:hAnsi="Palatino Linotype" w:cs="Tahoma"/>
          <w:sz w:val="22"/>
          <w:szCs w:val="24"/>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1A0E21" w:rsidRPr="005B3636">
        <w:rPr>
          <w:rFonts w:ascii="Palatino Linotype" w:hAnsi="Palatino Linotype" w:cs="Tahoma"/>
          <w:sz w:val="22"/>
          <w:szCs w:val="24"/>
          <w:shd w:val="clear" w:color="auto" w:fill="FFFFFF"/>
        </w:rPr>
        <w:t>°</w:t>
      </w:r>
      <w:r w:rsidRPr="005B3636">
        <w:rPr>
          <w:rFonts w:ascii="Palatino Linotype" w:hAnsi="Palatino Linotype" w:cs="Tahoma"/>
          <w:sz w:val="22"/>
          <w:szCs w:val="24"/>
          <w:shd w:val="clear" w:color="auto" w:fill="FFFFFF"/>
        </w:rPr>
        <w:t>, apartado A de la Constitución Política de los Estados Unidos Mexicanos; 5</w:t>
      </w:r>
      <w:r w:rsidR="001A0E21" w:rsidRPr="005B3636">
        <w:rPr>
          <w:rFonts w:ascii="Palatino Linotype" w:hAnsi="Palatino Linotype" w:cs="Tahoma"/>
          <w:sz w:val="22"/>
          <w:szCs w:val="24"/>
          <w:shd w:val="clear" w:color="auto" w:fill="FFFFFF"/>
        </w:rPr>
        <w:t>°</w:t>
      </w:r>
      <w:r w:rsidRPr="005B3636">
        <w:rPr>
          <w:rFonts w:ascii="Palatino Linotype" w:hAnsi="Palatino Linotype" w:cs="Tahoma"/>
          <w:sz w:val="22"/>
          <w:szCs w:val="24"/>
          <w:shd w:val="clear" w:color="auto" w:fill="FFFFFF"/>
        </w:rPr>
        <w:t xml:space="preserve">, </w:t>
      </w:r>
      <w:r w:rsidRPr="005B3636">
        <w:rPr>
          <w:rFonts w:ascii="Palatino Linotype" w:hAnsi="Palatino Linotype" w:cs="Tahoma"/>
          <w:sz w:val="22"/>
          <w:szCs w:val="24"/>
          <w:shd w:val="clear" w:color="auto" w:fill="FFFFFF"/>
        </w:rPr>
        <w:lastRenderedPageBreak/>
        <w:t>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B3636">
        <w:rPr>
          <w:rStyle w:val="apple-converted-space"/>
          <w:rFonts w:ascii="Palatino Linotype" w:hAnsi="Palatino Linotype" w:cs="Tahoma"/>
          <w:sz w:val="22"/>
          <w:szCs w:val="24"/>
          <w:shd w:val="clear" w:color="auto" w:fill="FFFFFF"/>
        </w:rPr>
        <w:t xml:space="preserve"> 7°, </w:t>
      </w:r>
      <w:r w:rsidRPr="005B3636">
        <w:rPr>
          <w:rFonts w:ascii="Palatino Linotype" w:hAnsi="Palatino Linotype" w:cs="Tahoma"/>
          <w:sz w:val="22"/>
          <w:szCs w:val="24"/>
        </w:rPr>
        <w:t>9</w:t>
      </w:r>
      <w:r w:rsidR="003E763A" w:rsidRPr="005B3636">
        <w:rPr>
          <w:rFonts w:ascii="Palatino Linotype" w:hAnsi="Palatino Linotype" w:cs="Tahoma"/>
          <w:sz w:val="22"/>
          <w:szCs w:val="24"/>
        </w:rPr>
        <w:t>°</w:t>
      </w:r>
      <w:r w:rsidRPr="005B3636">
        <w:rPr>
          <w:rFonts w:ascii="Palatino Linotype" w:hAnsi="Palatino Linotype" w:cs="Tahoma"/>
          <w:sz w:val="22"/>
          <w:szCs w:val="24"/>
        </w:rPr>
        <w:t xml:space="preserve">, fracciones I y XXIV y 11 </w:t>
      </w:r>
      <w:r w:rsidRPr="005B3636">
        <w:rPr>
          <w:rFonts w:ascii="Palatino Linotype" w:hAnsi="Palatino Linotype" w:cs="Tahoma"/>
          <w:sz w:val="22"/>
          <w:szCs w:val="24"/>
          <w:shd w:val="clear" w:color="auto" w:fill="FFFFFF"/>
        </w:rPr>
        <w:t>del Reglamento Interior del Instituto de Transparencia, Acceso a la Información Pública y Protección de Datos Personales del Estado de México y Municipios.</w:t>
      </w:r>
    </w:p>
    <w:p w14:paraId="2452B775" w14:textId="77777777" w:rsidR="005A12EA" w:rsidRPr="005B3636" w:rsidRDefault="005A12EA" w:rsidP="006C09DE">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2452B776" w14:textId="77777777" w:rsidR="00B33A5C" w:rsidRPr="005B3636" w:rsidRDefault="00B33A5C" w:rsidP="006C09DE">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eastAsia="Calibri" w:hAnsi="Palatino Linotype" w:cs="Tahoma"/>
          <w:b/>
          <w:color w:val="000000"/>
          <w:sz w:val="22"/>
          <w:szCs w:val="24"/>
          <w:lang w:val="es-ES" w:eastAsia="es-MX"/>
        </w:rPr>
        <w:t>SEGUNDO</w:t>
      </w:r>
      <w:r w:rsidRPr="005B3636">
        <w:rPr>
          <w:rFonts w:ascii="Palatino Linotype" w:eastAsia="Calibri" w:hAnsi="Palatino Linotype" w:cs="Tahoma"/>
          <w:color w:val="000000"/>
          <w:sz w:val="22"/>
          <w:szCs w:val="24"/>
          <w:lang w:val="es-ES" w:eastAsia="es-MX"/>
        </w:rPr>
        <w:t xml:space="preserve">. </w:t>
      </w:r>
      <w:r w:rsidRPr="005B3636">
        <w:rPr>
          <w:rFonts w:ascii="Palatino Linotype" w:hAnsi="Palatino Linotype" w:cs="Tahoma"/>
          <w:b/>
          <w:sz w:val="22"/>
          <w:szCs w:val="24"/>
          <w:lang w:val="es-ES"/>
        </w:rPr>
        <w:t>Metodología de estudio.</w:t>
      </w:r>
      <w:r w:rsidRPr="005B3636">
        <w:rPr>
          <w:rFonts w:ascii="Palatino Linotype" w:hAnsi="Palatino Linotype" w:cs="Tahoma"/>
          <w:sz w:val="22"/>
          <w:szCs w:val="24"/>
          <w:lang w:val="es-ES"/>
        </w:rPr>
        <w:t xml:space="preserve"> </w:t>
      </w:r>
    </w:p>
    <w:p w14:paraId="2452B777" w14:textId="77777777" w:rsidR="00B33A5C" w:rsidRPr="005B3636" w:rsidRDefault="00B33A5C" w:rsidP="006C09DE">
      <w:pPr>
        <w:autoSpaceDE w:val="0"/>
        <w:autoSpaceDN w:val="0"/>
        <w:adjustRightInd w:val="0"/>
        <w:spacing w:line="360" w:lineRule="auto"/>
        <w:jc w:val="both"/>
        <w:rPr>
          <w:rFonts w:ascii="Palatino Linotype" w:hAnsi="Palatino Linotype" w:cs="Tahoma"/>
          <w:sz w:val="22"/>
          <w:szCs w:val="24"/>
          <w:lang w:val="es-ES"/>
        </w:rPr>
      </w:pPr>
    </w:p>
    <w:p w14:paraId="2452B778" w14:textId="77777777" w:rsidR="00B33A5C" w:rsidRPr="005B3636" w:rsidRDefault="00B33A5C" w:rsidP="006C09DE">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lang w:val="es-ES"/>
        </w:rPr>
        <w:t xml:space="preserve">De las constancias que forma parte del Recurso de Revisión que se analiza, se advierte que previo al estudio del fondo de la </w:t>
      </w:r>
      <w:r w:rsidRPr="005B3636">
        <w:rPr>
          <w:rFonts w:ascii="Palatino Linotype" w:hAnsi="Palatino Linotype" w:cs="Tahoma"/>
          <w:i/>
          <w:sz w:val="22"/>
          <w:szCs w:val="24"/>
          <w:lang w:val="es-ES"/>
        </w:rPr>
        <w:t>litis</w:t>
      </w:r>
      <w:r w:rsidRPr="005B3636">
        <w:rPr>
          <w:rFonts w:ascii="Palatino Linotype" w:hAnsi="Palatino Linotype" w:cs="Tahoma"/>
          <w:sz w:val="22"/>
          <w:szCs w:val="24"/>
          <w:lang w:val="es-ES"/>
        </w:rPr>
        <w:t>, es necesario estudiar las causales de improcedencia y sobreseimiento que se adviertan, para determinar lo que en Derecho proceda.</w:t>
      </w:r>
    </w:p>
    <w:p w14:paraId="2452B779" w14:textId="77777777" w:rsidR="00A47E6E" w:rsidRPr="005B3636" w:rsidRDefault="00A47E6E" w:rsidP="006C09DE">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2452B77A" w14:textId="77777777" w:rsidR="007409CF" w:rsidRPr="005B3636" w:rsidRDefault="007409CF" w:rsidP="006C09DE">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5B3636">
        <w:rPr>
          <w:rFonts w:ascii="Palatino Linotype" w:eastAsia="Calibri" w:hAnsi="Palatino Linotype" w:cs="Tahoma"/>
          <w:b/>
          <w:color w:val="000000"/>
          <w:sz w:val="22"/>
          <w:szCs w:val="24"/>
          <w:lang w:val="es-ES" w:eastAsia="es-MX"/>
        </w:rPr>
        <w:t>Causales de improcedencia.</w:t>
      </w:r>
      <w:r w:rsidRPr="005B3636">
        <w:rPr>
          <w:rFonts w:ascii="Palatino Linotype" w:eastAsia="Calibri" w:hAnsi="Palatino Linotype" w:cs="Tahoma"/>
          <w:color w:val="000000"/>
          <w:sz w:val="22"/>
          <w:szCs w:val="24"/>
          <w:lang w:val="es-ES" w:eastAsia="es-MX"/>
        </w:rPr>
        <w:t xml:space="preserve"> </w:t>
      </w:r>
    </w:p>
    <w:p w14:paraId="2452B77B" w14:textId="77777777" w:rsidR="0042748E" w:rsidRPr="005B3636" w:rsidRDefault="0042748E" w:rsidP="006C09DE">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2452B77C" w14:textId="77777777" w:rsidR="00734A02" w:rsidRPr="005B3636" w:rsidRDefault="00734A02" w:rsidP="006C09DE">
      <w:pPr>
        <w:spacing w:line="360" w:lineRule="auto"/>
        <w:jc w:val="both"/>
        <w:rPr>
          <w:rFonts w:ascii="Palatino Linotype" w:hAnsi="Palatino Linotype" w:cs="Tahoma"/>
          <w:sz w:val="22"/>
          <w:szCs w:val="24"/>
        </w:rPr>
      </w:pPr>
      <w:r w:rsidRPr="005B3636">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452B77D" w14:textId="77777777" w:rsidR="00734A02" w:rsidRPr="005B3636" w:rsidRDefault="00734A02" w:rsidP="006C09DE">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452B77E" w14:textId="77777777" w:rsidR="00734A02" w:rsidRPr="005B3636" w:rsidRDefault="00734A02" w:rsidP="006C09DE">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B3636">
        <w:rPr>
          <w:rFonts w:ascii="Palatino Linotype" w:eastAsia="Calibri" w:hAnsi="Palatino Linotype" w:cs="Tahoma"/>
          <w:color w:val="000000"/>
          <w:sz w:val="22"/>
          <w:szCs w:val="22"/>
          <w:lang w:val="es-ES" w:eastAsia="es-MX"/>
        </w:rPr>
        <w:lastRenderedPageBreak/>
        <w:t>De tal suerte, será desechado cualquier Recurso de Revisión que actualice alguno de los supuestos establecidos en el artículo 191 de la Ley de Transparencia y Acceso a la Información Pública del Estado de México y Municipios, por ser improcedente.</w:t>
      </w:r>
    </w:p>
    <w:p w14:paraId="2452B77F" w14:textId="77777777" w:rsidR="00734A02" w:rsidRPr="005B3636" w:rsidRDefault="00734A02" w:rsidP="006C09DE">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452B780" w14:textId="77777777" w:rsidR="00734A02" w:rsidRPr="005B3636" w:rsidRDefault="00734A02" w:rsidP="006C09DE">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B3636">
        <w:rPr>
          <w:rFonts w:ascii="Palatino Linotype" w:eastAsia="Calibri" w:hAnsi="Palatino Linotype" w:cs="Tahoma"/>
          <w:color w:val="000000"/>
          <w:sz w:val="22"/>
          <w:szCs w:val="22"/>
          <w:lang w:val="es-ES" w:eastAsia="es-MX"/>
        </w:rPr>
        <w:t xml:space="preserve">En el presente caso, no se actualiza ninguna de las causales de improcedencia establecidas en el ordenamiento jurídico previamente señalado, toda vez que este Instituto no tiene conocimiento </w:t>
      </w:r>
      <w:r w:rsidRPr="005B3636">
        <w:rPr>
          <w:rFonts w:ascii="Palatino Linotype" w:hAnsi="Palatino Linotype" w:cs="Tahoma"/>
          <w:sz w:val="22"/>
          <w:szCs w:val="22"/>
          <w:lang w:val="es-ES"/>
        </w:rPr>
        <w:t xml:space="preserve">de que se encuentre en trámite algún medio de defensa presentado por el recurrente ante otra instancia; no existió prevención alguna; la veracidad de las respuestas no formó parte del agravio; ni se realizó una consulta o ampliación a los alcances de los requerimientos informativos; además de que </w:t>
      </w:r>
      <w:r w:rsidRPr="005B3636">
        <w:rPr>
          <w:rFonts w:ascii="Palatino Linotype" w:eastAsia="Calibri" w:hAnsi="Palatino Linotype" w:cs="Tahoma"/>
          <w:color w:val="000000"/>
          <w:sz w:val="22"/>
          <w:szCs w:val="22"/>
          <w:lang w:val="es-ES" w:eastAsia="es-MX"/>
        </w:rPr>
        <w:t>el medio de impugnación fue presentando en tiempo.</w:t>
      </w:r>
    </w:p>
    <w:p w14:paraId="2452B781" w14:textId="77777777" w:rsidR="00734A02" w:rsidRPr="005B3636" w:rsidRDefault="00734A02" w:rsidP="006C09DE">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452B782" w14:textId="60ADC779" w:rsidR="00734A02" w:rsidRPr="005B3636" w:rsidRDefault="00734A02" w:rsidP="006C09DE">
      <w:pPr>
        <w:widowControl w:val="0"/>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rPr>
        <w:t>Asimismo, </w:t>
      </w:r>
      <w:r w:rsidRPr="005B3636">
        <w:rPr>
          <w:rFonts w:ascii="Palatino Linotype" w:hAnsi="Palatino Linotype" w:cs="Tahoma"/>
          <w:sz w:val="22"/>
          <w:szCs w:val="24"/>
          <w:lang w:val="es-ES"/>
        </w:rPr>
        <w:t>se actualiza la</w:t>
      </w:r>
      <w:r w:rsidR="003361D1">
        <w:rPr>
          <w:rFonts w:ascii="Palatino Linotype" w:hAnsi="Palatino Linotype" w:cs="Tahoma"/>
          <w:sz w:val="22"/>
          <w:szCs w:val="24"/>
          <w:lang w:val="es-ES"/>
        </w:rPr>
        <w:t>s</w:t>
      </w:r>
      <w:r w:rsidRPr="005B3636">
        <w:rPr>
          <w:rFonts w:ascii="Palatino Linotype" w:hAnsi="Palatino Linotype" w:cs="Tahoma"/>
          <w:sz w:val="22"/>
          <w:szCs w:val="24"/>
          <w:lang w:val="es-ES"/>
        </w:rPr>
        <w:t xml:space="preserve"> causal</w:t>
      </w:r>
      <w:r w:rsidR="003361D1">
        <w:rPr>
          <w:rFonts w:ascii="Palatino Linotype" w:hAnsi="Palatino Linotype" w:cs="Tahoma"/>
          <w:sz w:val="22"/>
          <w:szCs w:val="24"/>
          <w:lang w:val="es-ES"/>
        </w:rPr>
        <w:t>es de procedencia de los</w:t>
      </w:r>
      <w:r w:rsidRPr="005B3636">
        <w:rPr>
          <w:rFonts w:ascii="Palatino Linotype" w:hAnsi="Palatino Linotype" w:cs="Tahoma"/>
          <w:sz w:val="22"/>
          <w:szCs w:val="24"/>
          <w:lang w:val="es-ES"/>
        </w:rPr>
        <w:t xml:space="preserve"> recurso de revisión señalada</w:t>
      </w:r>
      <w:r w:rsidR="003361D1">
        <w:rPr>
          <w:rFonts w:ascii="Palatino Linotype" w:hAnsi="Palatino Linotype" w:cs="Tahoma"/>
          <w:sz w:val="22"/>
          <w:szCs w:val="24"/>
          <w:lang w:val="es-ES"/>
        </w:rPr>
        <w:t xml:space="preserve"> en el artículo 179, fracción I y V</w:t>
      </w:r>
      <w:r w:rsidRPr="005B3636">
        <w:rPr>
          <w:rFonts w:ascii="Palatino Linotype" w:hAnsi="Palatino Linotype" w:cs="Tahoma"/>
          <w:sz w:val="22"/>
          <w:szCs w:val="24"/>
          <w:lang w:val="es-ES"/>
        </w:rPr>
        <w:t xml:space="preserve"> de la Ley en cita, pues la parte Recurrente se inconformó con la </w:t>
      </w:r>
      <w:r w:rsidR="00A47E6E" w:rsidRPr="005B3636">
        <w:rPr>
          <w:rFonts w:ascii="Palatino Linotype" w:hAnsi="Palatino Linotype" w:cs="Tahoma"/>
          <w:sz w:val="22"/>
          <w:szCs w:val="24"/>
          <w:lang w:val="es-ES"/>
        </w:rPr>
        <w:t xml:space="preserve">negativa a entregarle la </w:t>
      </w:r>
      <w:r w:rsidRPr="005B3636">
        <w:rPr>
          <w:rFonts w:ascii="Palatino Linotype" w:hAnsi="Palatino Linotype" w:cs="Tahoma"/>
          <w:sz w:val="22"/>
          <w:szCs w:val="24"/>
          <w:lang w:val="es-ES"/>
        </w:rPr>
        <w:t>información solicitad</w:t>
      </w:r>
      <w:r w:rsidR="00A47E6E" w:rsidRPr="005B3636">
        <w:rPr>
          <w:rFonts w:ascii="Palatino Linotype" w:hAnsi="Palatino Linotype" w:cs="Tahoma"/>
          <w:sz w:val="22"/>
          <w:szCs w:val="24"/>
          <w:lang w:val="es-ES"/>
        </w:rPr>
        <w:t>a</w:t>
      </w:r>
      <w:r w:rsidRPr="005B3636">
        <w:rPr>
          <w:rFonts w:ascii="Palatino Linotype" w:hAnsi="Palatino Linotype" w:cs="Tahoma"/>
          <w:sz w:val="22"/>
          <w:szCs w:val="24"/>
          <w:lang w:val="es-ES"/>
        </w:rPr>
        <w:t>.</w:t>
      </w:r>
    </w:p>
    <w:p w14:paraId="2452B783" w14:textId="77777777" w:rsidR="00734A02" w:rsidRPr="005B3636" w:rsidRDefault="00734A02" w:rsidP="006C09DE">
      <w:pPr>
        <w:widowControl w:val="0"/>
        <w:spacing w:line="360" w:lineRule="auto"/>
        <w:jc w:val="both"/>
        <w:rPr>
          <w:rFonts w:ascii="Palatino Linotype" w:hAnsi="Palatino Linotype" w:cs="Tahoma"/>
          <w:sz w:val="22"/>
          <w:szCs w:val="24"/>
          <w:lang w:val="es-ES"/>
        </w:rPr>
      </w:pPr>
    </w:p>
    <w:p w14:paraId="2452B784" w14:textId="77777777" w:rsidR="007409CF" w:rsidRPr="005B3636" w:rsidRDefault="007409CF" w:rsidP="006C09DE">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b/>
          <w:sz w:val="22"/>
          <w:szCs w:val="22"/>
          <w:lang w:eastAsia="es-ES_tradnl"/>
        </w:rPr>
        <w:t>Causales de sobreseimiento.</w:t>
      </w:r>
    </w:p>
    <w:p w14:paraId="2452B785" w14:textId="77777777" w:rsidR="007409CF" w:rsidRPr="005B3636" w:rsidRDefault="007409CF" w:rsidP="006C09DE">
      <w:pPr>
        <w:spacing w:line="360" w:lineRule="auto"/>
        <w:jc w:val="both"/>
        <w:rPr>
          <w:rFonts w:ascii="Palatino Linotype" w:eastAsia="Calibri" w:hAnsi="Palatino Linotype" w:cs="Tahoma"/>
          <w:sz w:val="22"/>
          <w:szCs w:val="22"/>
          <w:lang w:eastAsia="es-ES_tradnl"/>
        </w:rPr>
      </w:pPr>
    </w:p>
    <w:p w14:paraId="2452B787" w14:textId="0C5DCCED" w:rsidR="00A47E6E" w:rsidRDefault="00A47E6E" w:rsidP="00A47E6E">
      <w:pPr>
        <w:spacing w:line="360" w:lineRule="auto"/>
        <w:jc w:val="both"/>
        <w:rPr>
          <w:rFonts w:ascii="Palatino Linotype" w:eastAsia="Calibri" w:hAnsi="Palatino Linotype" w:cs="Tahoma"/>
          <w:sz w:val="22"/>
          <w:szCs w:val="22"/>
          <w:lang w:val="es-ES" w:eastAsia="es-ES_tradnl"/>
        </w:rPr>
      </w:pPr>
      <w:r w:rsidRPr="005B3636">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5B3636">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5B3636">
        <w:rPr>
          <w:rFonts w:ascii="Palatino Linotype" w:eastAsia="Calibri" w:hAnsi="Palatino Linotype" w:cs="Tahoma"/>
          <w:sz w:val="22"/>
          <w:szCs w:val="22"/>
          <w:lang w:val="es-ES" w:eastAsia="es-ES_tradnl"/>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0C45FE62" w14:textId="77777777" w:rsidR="00EF530F" w:rsidRPr="005B3636" w:rsidRDefault="00EF530F" w:rsidP="00A47E6E">
      <w:pPr>
        <w:spacing w:line="360" w:lineRule="auto"/>
        <w:jc w:val="both"/>
        <w:rPr>
          <w:rFonts w:ascii="Palatino Linotype" w:eastAsia="Calibri" w:hAnsi="Palatino Linotype" w:cs="Tahoma"/>
          <w:sz w:val="22"/>
          <w:szCs w:val="22"/>
          <w:lang w:val="es-ES" w:eastAsia="es-ES_tradnl"/>
        </w:rPr>
      </w:pPr>
    </w:p>
    <w:p w14:paraId="2452B788" w14:textId="77777777" w:rsidR="0025469C" w:rsidRPr="005B3636" w:rsidRDefault="00F02171" w:rsidP="006C09DE">
      <w:pPr>
        <w:tabs>
          <w:tab w:val="left" w:pos="4962"/>
        </w:tabs>
        <w:spacing w:line="360" w:lineRule="auto"/>
        <w:jc w:val="both"/>
        <w:rPr>
          <w:rFonts w:ascii="Palatino Linotype" w:eastAsia="Calibri" w:hAnsi="Palatino Linotype" w:cs="Tahoma"/>
          <w:b/>
          <w:iCs/>
          <w:sz w:val="22"/>
          <w:szCs w:val="24"/>
          <w:lang w:val="es-ES" w:eastAsia="es-ES_tradnl"/>
        </w:rPr>
      </w:pPr>
      <w:r w:rsidRPr="004A616A">
        <w:rPr>
          <w:rFonts w:ascii="Palatino Linotype" w:eastAsia="Calibri" w:hAnsi="Palatino Linotype" w:cs="Tahoma"/>
          <w:b/>
          <w:iCs/>
          <w:sz w:val="22"/>
          <w:szCs w:val="24"/>
          <w:lang w:val="es-ES" w:eastAsia="es-ES_tradnl"/>
        </w:rPr>
        <w:lastRenderedPageBreak/>
        <w:t>TERCER</w:t>
      </w:r>
      <w:r w:rsidR="009C569C" w:rsidRPr="004A616A">
        <w:rPr>
          <w:rFonts w:ascii="Palatino Linotype" w:eastAsia="Calibri" w:hAnsi="Palatino Linotype" w:cs="Tahoma"/>
          <w:b/>
          <w:iCs/>
          <w:sz w:val="22"/>
          <w:szCs w:val="24"/>
          <w:lang w:val="es-ES" w:eastAsia="es-ES_tradnl"/>
        </w:rPr>
        <w:t>O</w:t>
      </w:r>
      <w:r w:rsidRPr="004A616A">
        <w:rPr>
          <w:rFonts w:ascii="Palatino Linotype" w:eastAsia="Calibri" w:hAnsi="Palatino Linotype" w:cs="Tahoma"/>
          <w:b/>
          <w:iCs/>
          <w:sz w:val="22"/>
          <w:szCs w:val="24"/>
          <w:lang w:val="es-ES" w:eastAsia="es-ES_tradnl"/>
        </w:rPr>
        <w:t xml:space="preserve">. </w:t>
      </w:r>
      <w:r w:rsidR="0025469C" w:rsidRPr="004A616A">
        <w:rPr>
          <w:rFonts w:ascii="Palatino Linotype" w:eastAsia="Calibri" w:hAnsi="Palatino Linotype" w:cs="Tahoma"/>
          <w:b/>
          <w:iCs/>
          <w:sz w:val="22"/>
          <w:szCs w:val="24"/>
          <w:lang w:val="es-ES" w:eastAsia="es-ES_tradnl"/>
        </w:rPr>
        <w:t xml:space="preserve">Determinación </w:t>
      </w:r>
      <w:r w:rsidR="009617D3" w:rsidRPr="004A616A">
        <w:rPr>
          <w:rFonts w:ascii="Palatino Linotype" w:eastAsia="Calibri" w:hAnsi="Palatino Linotype" w:cs="Tahoma"/>
          <w:b/>
          <w:iCs/>
          <w:sz w:val="22"/>
          <w:szCs w:val="24"/>
          <w:lang w:val="es-ES" w:eastAsia="es-ES_tradnl"/>
        </w:rPr>
        <w:t xml:space="preserve">de la </w:t>
      </w:r>
      <w:r w:rsidR="00CF4012" w:rsidRPr="004A616A">
        <w:rPr>
          <w:rFonts w:ascii="Palatino Linotype" w:eastAsia="Calibri" w:hAnsi="Palatino Linotype" w:cs="Tahoma"/>
          <w:b/>
          <w:iCs/>
          <w:sz w:val="22"/>
          <w:szCs w:val="24"/>
          <w:lang w:val="es-ES" w:eastAsia="es-ES_tradnl"/>
        </w:rPr>
        <w:t>Controversia</w:t>
      </w:r>
      <w:r w:rsidRPr="00EF530F">
        <w:rPr>
          <w:rFonts w:ascii="Palatino Linotype" w:eastAsia="Calibri" w:hAnsi="Palatino Linotype" w:cs="Tahoma"/>
          <w:b/>
          <w:iCs/>
          <w:sz w:val="22"/>
          <w:szCs w:val="24"/>
          <w:lang w:val="es-ES" w:eastAsia="es-ES_tradnl"/>
        </w:rPr>
        <w:t>.</w:t>
      </w:r>
      <w:r w:rsidRPr="005B3636">
        <w:rPr>
          <w:rFonts w:ascii="Palatino Linotype" w:eastAsia="Calibri" w:hAnsi="Palatino Linotype" w:cs="Tahoma"/>
          <w:b/>
          <w:iCs/>
          <w:sz w:val="22"/>
          <w:szCs w:val="24"/>
          <w:lang w:val="es-ES" w:eastAsia="es-ES_tradnl"/>
        </w:rPr>
        <w:t xml:space="preserve"> </w:t>
      </w:r>
    </w:p>
    <w:p w14:paraId="2452B789" w14:textId="77777777" w:rsidR="0025469C" w:rsidRPr="005B3636" w:rsidRDefault="0025469C" w:rsidP="006C09DE">
      <w:pPr>
        <w:tabs>
          <w:tab w:val="left" w:pos="4962"/>
        </w:tabs>
        <w:spacing w:line="360" w:lineRule="auto"/>
        <w:jc w:val="both"/>
        <w:rPr>
          <w:rFonts w:ascii="Palatino Linotype" w:eastAsia="Calibri" w:hAnsi="Palatino Linotype" w:cs="Tahoma"/>
          <w:iCs/>
          <w:sz w:val="22"/>
          <w:szCs w:val="24"/>
          <w:lang w:val="es-ES" w:eastAsia="es-ES_tradnl"/>
        </w:rPr>
      </w:pPr>
    </w:p>
    <w:p w14:paraId="2452B78A" w14:textId="20918A67" w:rsidR="005E0447" w:rsidRPr="005B3636" w:rsidRDefault="008540AF" w:rsidP="003361D1">
      <w:pPr>
        <w:spacing w:line="360" w:lineRule="auto"/>
        <w:jc w:val="both"/>
        <w:rPr>
          <w:rFonts w:ascii="Palatino Linotype" w:eastAsia="Calibri" w:hAnsi="Palatino Linotype" w:cs="Tahoma"/>
          <w:iCs/>
          <w:sz w:val="22"/>
          <w:szCs w:val="22"/>
          <w:lang w:eastAsia="es-ES_tradnl"/>
        </w:rPr>
      </w:pPr>
      <w:r w:rsidRPr="005B3636">
        <w:rPr>
          <w:rFonts w:ascii="Palatino Linotype" w:eastAsia="Calibri" w:hAnsi="Palatino Linotype" w:cs="Tahoma"/>
          <w:iCs/>
          <w:sz w:val="22"/>
          <w:szCs w:val="22"/>
          <w:lang w:eastAsia="es-ES_tradnl"/>
        </w:rPr>
        <w:t>C</w:t>
      </w:r>
      <w:r w:rsidR="005E0447" w:rsidRPr="005B3636">
        <w:rPr>
          <w:rFonts w:ascii="Palatino Linotype" w:eastAsia="Calibri" w:hAnsi="Palatino Linotype" w:cs="Tahoma"/>
          <w:iCs/>
          <w:sz w:val="22"/>
          <w:szCs w:val="22"/>
          <w:lang w:eastAsia="es-ES_tradnl"/>
        </w:rPr>
        <w:t xml:space="preserve">on el objeto de ilustrar la controversia planteada, resulta conveniente precisar la solicitud de información y la respuesta, para verificar los agravios del </w:t>
      </w:r>
      <w:r w:rsidR="00EF530F">
        <w:rPr>
          <w:rFonts w:ascii="Palatino Linotype" w:eastAsia="Calibri" w:hAnsi="Palatino Linotype" w:cs="Tahoma"/>
          <w:iCs/>
          <w:sz w:val="22"/>
          <w:szCs w:val="22"/>
          <w:lang w:eastAsia="es-ES_tradnl"/>
        </w:rPr>
        <w:t>R</w:t>
      </w:r>
      <w:r w:rsidR="00EF530F" w:rsidRPr="005B3636">
        <w:rPr>
          <w:rFonts w:ascii="Palatino Linotype" w:eastAsia="Calibri" w:hAnsi="Palatino Linotype" w:cs="Tahoma"/>
          <w:iCs/>
          <w:sz w:val="22"/>
          <w:szCs w:val="22"/>
          <w:lang w:eastAsia="es-ES_tradnl"/>
        </w:rPr>
        <w:t>ecurrente</w:t>
      </w:r>
      <w:r w:rsidR="005E0447" w:rsidRPr="005B3636">
        <w:rPr>
          <w:rFonts w:ascii="Palatino Linotype" w:eastAsia="Calibri" w:hAnsi="Palatino Linotype" w:cs="Tahoma"/>
          <w:iCs/>
          <w:sz w:val="22"/>
          <w:szCs w:val="22"/>
          <w:lang w:eastAsia="es-ES_tradnl"/>
        </w:rPr>
        <w:t>, por lo que en primer plano</w:t>
      </w:r>
      <w:r w:rsidR="00EF530F">
        <w:rPr>
          <w:rFonts w:ascii="Palatino Linotype" w:eastAsia="Calibri" w:hAnsi="Palatino Linotype" w:cs="Tahoma"/>
          <w:iCs/>
          <w:sz w:val="22"/>
          <w:szCs w:val="22"/>
          <w:lang w:eastAsia="es-ES_tradnl"/>
        </w:rPr>
        <w:t>,</w:t>
      </w:r>
      <w:r w:rsidR="005E0447" w:rsidRPr="005B3636">
        <w:rPr>
          <w:rFonts w:ascii="Palatino Linotype" w:eastAsia="Calibri" w:hAnsi="Palatino Linotype" w:cs="Tahoma"/>
          <w:iCs/>
          <w:sz w:val="22"/>
          <w:szCs w:val="22"/>
          <w:lang w:eastAsia="es-ES_tradnl"/>
        </w:rPr>
        <w:t xml:space="preserve"> enunciaremos lo que </w:t>
      </w:r>
      <w:r w:rsidR="0058370D" w:rsidRPr="005B3636">
        <w:rPr>
          <w:rFonts w:ascii="Palatino Linotype" w:eastAsia="Calibri" w:hAnsi="Palatino Linotype" w:cs="Tahoma"/>
          <w:iCs/>
          <w:sz w:val="22"/>
          <w:szCs w:val="22"/>
          <w:lang w:eastAsia="es-ES_tradnl"/>
        </w:rPr>
        <w:t>solicitó</w:t>
      </w:r>
      <w:r w:rsidR="00181663">
        <w:rPr>
          <w:rFonts w:ascii="Palatino Linotype" w:eastAsia="Calibri" w:hAnsi="Palatino Linotype" w:cs="Tahoma"/>
          <w:iCs/>
          <w:sz w:val="22"/>
          <w:szCs w:val="22"/>
          <w:lang w:eastAsia="es-ES_tradnl"/>
        </w:rPr>
        <w:t xml:space="preserve">, de la servidora pública </w:t>
      </w:r>
      <w:proofErr w:type="spellStart"/>
      <w:r w:rsidR="00181663" w:rsidRPr="00181663">
        <w:rPr>
          <w:rFonts w:ascii="Palatino Linotype" w:eastAsia="Calibri" w:hAnsi="Palatino Linotype" w:cs="Tahoma"/>
          <w:iCs/>
          <w:sz w:val="22"/>
          <w:szCs w:val="22"/>
          <w:lang w:eastAsia="es-ES_tradnl"/>
        </w:rPr>
        <w:t>Emelia</w:t>
      </w:r>
      <w:proofErr w:type="spellEnd"/>
      <w:r w:rsidR="00181663" w:rsidRPr="00181663">
        <w:rPr>
          <w:rFonts w:ascii="Palatino Linotype" w:eastAsia="Calibri" w:hAnsi="Palatino Linotype" w:cs="Tahoma"/>
          <w:iCs/>
          <w:sz w:val="22"/>
          <w:szCs w:val="22"/>
          <w:lang w:eastAsia="es-ES_tradnl"/>
        </w:rPr>
        <w:t xml:space="preserve"> Hernández Jiménez</w:t>
      </w:r>
      <w:r w:rsidR="00181663">
        <w:rPr>
          <w:rFonts w:ascii="Palatino Linotype" w:eastAsia="Calibri" w:hAnsi="Palatino Linotype" w:cs="Tahoma"/>
          <w:iCs/>
          <w:sz w:val="22"/>
          <w:szCs w:val="22"/>
          <w:lang w:eastAsia="es-ES_tradnl"/>
        </w:rPr>
        <w:t>:</w:t>
      </w:r>
    </w:p>
    <w:p w14:paraId="2452B78B" w14:textId="77777777" w:rsidR="005E0447" w:rsidRPr="005B3636" w:rsidRDefault="005E0447" w:rsidP="006C09DE">
      <w:pPr>
        <w:spacing w:line="360" w:lineRule="auto"/>
        <w:jc w:val="both"/>
        <w:rPr>
          <w:rFonts w:ascii="Palatino Linotype" w:eastAsia="Calibri" w:hAnsi="Palatino Linotype" w:cs="Tahoma"/>
          <w:iCs/>
          <w:sz w:val="22"/>
          <w:szCs w:val="22"/>
          <w:lang w:eastAsia="es-ES_tradnl"/>
        </w:rPr>
      </w:pPr>
    </w:p>
    <w:p w14:paraId="2452B78D" w14:textId="26CB305B" w:rsidR="00E043B7" w:rsidRPr="00181663" w:rsidRDefault="00181663" w:rsidP="00181663">
      <w:pPr>
        <w:pStyle w:val="Prrafodelista"/>
        <w:numPr>
          <w:ilvl w:val="0"/>
          <w:numId w:val="12"/>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iCs/>
          <w:szCs w:val="22"/>
          <w:lang w:eastAsia="es-ES_tradnl"/>
        </w:rPr>
        <w:t xml:space="preserve">Labores que desempeña </w:t>
      </w:r>
    </w:p>
    <w:p w14:paraId="161C5F26" w14:textId="74F32A85" w:rsidR="00181663" w:rsidRPr="00181663" w:rsidRDefault="00181663" w:rsidP="00181663">
      <w:pPr>
        <w:pStyle w:val="Prrafodelista"/>
        <w:numPr>
          <w:ilvl w:val="0"/>
          <w:numId w:val="12"/>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 xml:space="preserve">Percepción económica </w:t>
      </w:r>
    </w:p>
    <w:p w14:paraId="2B3ED961" w14:textId="16039296" w:rsidR="00181663" w:rsidRDefault="00181663" w:rsidP="00181663">
      <w:pPr>
        <w:pStyle w:val="Prrafodelista"/>
        <w:numPr>
          <w:ilvl w:val="0"/>
          <w:numId w:val="12"/>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Horario de trabajo</w:t>
      </w:r>
    </w:p>
    <w:p w14:paraId="3EA74A43" w14:textId="77777777" w:rsidR="003408B6" w:rsidRDefault="003408B6" w:rsidP="00181663">
      <w:pPr>
        <w:pStyle w:val="Prrafodelista"/>
        <w:numPr>
          <w:ilvl w:val="0"/>
          <w:numId w:val="12"/>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 xml:space="preserve">Perfil </w:t>
      </w:r>
    </w:p>
    <w:p w14:paraId="06DAE158" w14:textId="32D8C9C7" w:rsidR="00181663" w:rsidRPr="004A616A" w:rsidRDefault="00181663" w:rsidP="00181663">
      <w:pPr>
        <w:pStyle w:val="Prrafodelista"/>
        <w:numPr>
          <w:ilvl w:val="0"/>
          <w:numId w:val="12"/>
        </w:numPr>
        <w:spacing w:line="360" w:lineRule="auto"/>
        <w:jc w:val="both"/>
        <w:rPr>
          <w:rFonts w:ascii="Palatino Linotype" w:eastAsia="Calibri" w:hAnsi="Palatino Linotype" w:cs="Tahoma"/>
          <w:i/>
          <w:szCs w:val="22"/>
          <w:lang w:eastAsia="es-ES_tradnl"/>
        </w:rPr>
      </w:pPr>
      <w:proofErr w:type="spellStart"/>
      <w:r w:rsidRPr="004A616A">
        <w:rPr>
          <w:rFonts w:ascii="Palatino Linotype" w:eastAsia="Calibri" w:hAnsi="Palatino Linotype" w:cs="Tahoma"/>
          <w:i/>
          <w:szCs w:val="22"/>
          <w:lang w:eastAsia="es-ES_tradnl"/>
        </w:rPr>
        <w:t>Curriculum</w:t>
      </w:r>
      <w:proofErr w:type="spellEnd"/>
      <w:r w:rsidRPr="004A616A">
        <w:rPr>
          <w:rFonts w:ascii="Palatino Linotype" w:eastAsia="Calibri" w:hAnsi="Palatino Linotype" w:cs="Tahoma"/>
          <w:i/>
          <w:szCs w:val="22"/>
          <w:lang w:eastAsia="es-ES_tradnl"/>
        </w:rPr>
        <w:t xml:space="preserve"> Vitae </w:t>
      </w:r>
    </w:p>
    <w:p w14:paraId="221B3F03" w14:textId="0A77541C" w:rsidR="00181663" w:rsidRDefault="00181663" w:rsidP="00181663">
      <w:pPr>
        <w:pStyle w:val="Prrafodelista"/>
        <w:numPr>
          <w:ilvl w:val="0"/>
          <w:numId w:val="12"/>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 xml:space="preserve">Documentos que den cuenta de su </w:t>
      </w:r>
      <w:r w:rsidR="00EF530F">
        <w:rPr>
          <w:rFonts w:ascii="Palatino Linotype" w:eastAsia="Calibri" w:hAnsi="Palatino Linotype" w:cs="Tahoma"/>
          <w:szCs w:val="22"/>
          <w:lang w:eastAsia="es-ES_tradnl"/>
        </w:rPr>
        <w:t>p</w:t>
      </w:r>
      <w:r>
        <w:rPr>
          <w:rFonts w:ascii="Palatino Linotype" w:eastAsia="Calibri" w:hAnsi="Palatino Linotype" w:cs="Tahoma"/>
          <w:szCs w:val="22"/>
          <w:lang w:eastAsia="es-ES_tradnl"/>
        </w:rPr>
        <w:t>reparación académica</w:t>
      </w:r>
    </w:p>
    <w:p w14:paraId="3BDC8681" w14:textId="4300FD75" w:rsidR="00181663" w:rsidRDefault="00181663" w:rsidP="00181663">
      <w:pPr>
        <w:pStyle w:val="Prrafodelista"/>
        <w:numPr>
          <w:ilvl w:val="0"/>
          <w:numId w:val="12"/>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Nombramiento para fungir como representante institucional ante el ISSEMyM</w:t>
      </w:r>
    </w:p>
    <w:p w14:paraId="18085623" w14:textId="77777777" w:rsidR="00181663" w:rsidRPr="00181663" w:rsidRDefault="00181663" w:rsidP="00181663">
      <w:pPr>
        <w:pStyle w:val="Prrafodelista"/>
        <w:spacing w:line="360" w:lineRule="auto"/>
        <w:jc w:val="both"/>
        <w:rPr>
          <w:rFonts w:ascii="Palatino Linotype" w:eastAsia="Calibri" w:hAnsi="Palatino Linotype" w:cs="Tahoma"/>
          <w:szCs w:val="22"/>
          <w:lang w:eastAsia="es-ES_tradnl"/>
        </w:rPr>
      </w:pPr>
    </w:p>
    <w:p w14:paraId="2452B78E" w14:textId="77777777" w:rsidR="00EE56B3" w:rsidRPr="005B3636" w:rsidRDefault="00EE56B3" w:rsidP="006C09DE">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sz w:val="22"/>
          <w:szCs w:val="22"/>
          <w:lang w:eastAsia="es-ES_tradnl"/>
        </w:rPr>
        <w:t>En respuesta, el Sujeto Obligado manifestó lo siguiente:</w:t>
      </w:r>
    </w:p>
    <w:p w14:paraId="2452B790" w14:textId="4A3B3D39" w:rsidR="005E0447" w:rsidRPr="005B3636" w:rsidRDefault="005E0447" w:rsidP="006C09DE">
      <w:pPr>
        <w:spacing w:line="360" w:lineRule="auto"/>
        <w:jc w:val="both"/>
        <w:rPr>
          <w:rFonts w:ascii="Palatino Linotype" w:eastAsia="Calibri" w:hAnsi="Palatino Linotype" w:cs="Tahoma"/>
          <w:szCs w:val="22"/>
          <w:lang w:eastAsia="es-ES_tradnl"/>
        </w:rPr>
      </w:pPr>
    </w:p>
    <w:p w14:paraId="2452B795" w14:textId="093B2A95" w:rsidR="005E0447" w:rsidRDefault="003408B6" w:rsidP="003408B6">
      <w:pPr>
        <w:pStyle w:val="Prrafodelista"/>
        <w:numPr>
          <w:ilvl w:val="0"/>
          <w:numId w:val="13"/>
        </w:numPr>
        <w:autoSpaceDE w:val="0"/>
        <w:autoSpaceDN w:val="0"/>
        <w:adjustRightInd w:val="0"/>
        <w:spacing w:line="360" w:lineRule="auto"/>
        <w:ind w:right="567"/>
        <w:jc w:val="both"/>
        <w:rPr>
          <w:rFonts w:ascii="Palatino Linotype" w:hAnsi="Palatino Linotype" w:cs="Tahoma"/>
        </w:rPr>
      </w:pPr>
      <w:r>
        <w:rPr>
          <w:rFonts w:ascii="Palatino Linotype" w:hAnsi="Palatino Linotype" w:cs="Tahoma"/>
        </w:rPr>
        <w:t>Respecto a las labores que desempeña se inform</w:t>
      </w:r>
      <w:r w:rsidR="00CE53D8">
        <w:rPr>
          <w:rFonts w:ascii="Palatino Linotype" w:hAnsi="Palatino Linotype" w:cs="Tahoma"/>
        </w:rPr>
        <w:t>ó</w:t>
      </w:r>
      <w:r>
        <w:rPr>
          <w:rFonts w:ascii="Palatino Linotype" w:hAnsi="Palatino Linotype" w:cs="Tahoma"/>
        </w:rPr>
        <w:t xml:space="preserve"> que se desempeña como Profesora de asignatura. </w:t>
      </w:r>
    </w:p>
    <w:p w14:paraId="091231D6" w14:textId="061ED6E4" w:rsidR="003408B6" w:rsidRDefault="003408B6" w:rsidP="003408B6">
      <w:pPr>
        <w:pStyle w:val="Prrafodelista"/>
        <w:numPr>
          <w:ilvl w:val="0"/>
          <w:numId w:val="13"/>
        </w:numPr>
        <w:autoSpaceDE w:val="0"/>
        <w:autoSpaceDN w:val="0"/>
        <w:adjustRightInd w:val="0"/>
        <w:spacing w:line="360" w:lineRule="auto"/>
        <w:ind w:right="567"/>
        <w:jc w:val="both"/>
        <w:rPr>
          <w:rFonts w:ascii="Palatino Linotype" w:hAnsi="Palatino Linotype" w:cs="Tahoma"/>
        </w:rPr>
      </w:pPr>
      <w:r>
        <w:rPr>
          <w:rFonts w:ascii="Palatino Linotype" w:hAnsi="Palatino Linotype" w:cs="Tahoma"/>
        </w:rPr>
        <w:t xml:space="preserve">Respecto a las </w:t>
      </w:r>
      <w:r w:rsidR="00EF530F">
        <w:rPr>
          <w:rFonts w:ascii="Palatino Linotype" w:hAnsi="Palatino Linotype" w:cs="Tahoma"/>
        </w:rPr>
        <w:t xml:space="preserve">percepciones </w:t>
      </w:r>
      <w:r>
        <w:rPr>
          <w:rFonts w:ascii="Palatino Linotype" w:hAnsi="Palatino Linotype" w:cs="Tahoma"/>
        </w:rPr>
        <w:t>económica</w:t>
      </w:r>
      <w:r w:rsidR="00EF530F">
        <w:rPr>
          <w:rFonts w:ascii="Palatino Linotype" w:hAnsi="Palatino Linotype" w:cs="Tahoma"/>
        </w:rPr>
        <w:t>s</w:t>
      </w:r>
      <w:r>
        <w:rPr>
          <w:rFonts w:ascii="Palatino Linotype" w:hAnsi="Palatino Linotype" w:cs="Tahoma"/>
        </w:rPr>
        <w:t xml:space="preserve"> que recibe la profesora, se informó que de conformidad a las obligaciones de transparencia, esta información es p</w:t>
      </w:r>
      <w:r w:rsidR="00EF530F">
        <w:rPr>
          <w:rFonts w:ascii="Palatino Linotype" w:hAnsi="Palatino Linotype" w:cs="Tahoma"/>
        </w:rPr>
        <w:t>ú</w:t>
      </w:r>
      <w:r>
        <w:rPr>
          <w:rFonts w:ascii="Palatino Linotype" w:hAnsi="Palatino Linotype" w:cs="Tahoma"/>
        </w:rPr>
        <w:t xml:space="preserve">blica y puede ser consultada en el portal </w:t>
      </w:r>
      <w:r w:rsidR="00EF530F">
        <w:rPr>
          <w:rFonts w:ascii="Palatino Linotype" w:hAnsi="Palatino Linotype" w:cs="Tahoma"/>
        </w:rPr>
        <w:t>de Información Pública de Oficio Mexiquense (</w:t>
      </w:r>
      <w:r>
        <w:rPr>
          <w:rFonts w:ascii="Palatino Linotype" w:hAnsi="Palatino Linotype" w:cs="Tahoma"/>
        </w:rPr>
        <w:t>IPOMEX</w:t>
      </w:r>
      <w:r w:rsidR="00EF530F">
        <w:rPr>
          <w:rFonts w:ascii="Palatino Linotype" w:hAnsi="Palatino Linotype" w:cs="Tahoma"/>
        </w:rPr>
        <w:t>)</w:t>
      </w:r>
      <w:r>
        <w:rPr>
          <w:rFonts w:ascii="Palatino Linotype" w:hAnsi="Palatino Linotype" w:cs="Tahoma"/>
        </w:rPr>
        <w:t xml:space="preserve">, </w:t>
      </w:r>
      <w:r w:rsidR="00EF530F">
        <w:rPr>
          <w:rFonts w:ascii="Palatino Linotype" w:hAnsi="Palatino Linotype" w:cs="Tahoma"/>
        </w:rPr>
        <w:t xml:space="preserve">e indicó </w:t>
      </w:r>
      <w:r>
        <w:rPr>
          <w:rFonts w:ascii="Palatino Linotype" w:hAnsi="Palatino Linotype" w:cs="Tahoma"/>
        </w:rPr>
        <w:t>paso a paso</w:t>
      </w:r>
      <w:r w:rsidR="00EF530F">
        <w:rPr>
          <w:rFonts w:ascii="Palatino Linotype" w:hAnsi="Palatino Linotype" w:cs="Tahoma"/>
        </w:rPr>
        <w:t xml:space="preserve"> la ruta a seguir</w:t>
      </w:r>
      <w:r>
        <w:rPr>
          <w:rFonts w:ascii="Palatino Linotype" w:hAnsi="Palatino Linotype" w:cs="Tahoma"/>
        </w:rPr>
        <w:t xml:space="preserve"> para consultar la información. </w:t>
      </w:r>
    </w:p>
    <w:p w14:paraId="3236A27B" w14:textId="68269C01" w:rsidR="003408B6" w:rsidRDefault="003408B6" w:rsidP="003408B6">
      <w:pPr>
        <w:pStyle w:val="Prrafodelista"/>
        <w:numPr>
          <w:ilvl w:val="0"/>
          <w:numId w:val="13"/>
        </w:numPr>
        <w:autoSpaceDE w:val="0"/>
        <w:autoSpaceDN w:val="0"/>
        <w:adjustRightInd w:val="0"/>
        <w:spacing w:line="360" w:lineRule="auto"/>
        <w:ind w:right="567"/>
        <w:jc w:val="both"/>
        <w:rPr>
          <w:rFonts w:ascii="Palatino Linotype" w:hAnsi="Palatino Linotype" w:cs="Tahoma"/>
        </w:rPr>
      </w:pPr>
      <w:r>
        <w:rPr>
          <w:rFonts w:ascii="Palatino Linotype" w:hAnsi="Palatino Linotype" w:cs="Tahoma"/>
        </w:rPr>
        <w:t xml:space="preserve">En relación </w:t>
      </w:r>
      <w:r w:rsidR="00EF530F">
        <w:rPr>
          <w:rFonts w:ascii="Palatino Linotype" w:hAnsi="Palatino Linotype" w:cs="Tahoma"/>
        </w:rPr>
        <w:t xml:space="preserve">con el </w:t>
      </w:r>
      <w:r>
        <w:rPr>
          <w:rFonts w:ascii="Palatino Linotype" w:hAnsi="Palatino Linotype" w:cs="Tahoma"/>
        </w:rPr>
        <w:t xml:space="preserve">horario de trabajo, adjuntó la carga de horaria correspondiente al cuatrimestre septiembre-diciembre de dos mil dieciocho. </w:t>
      </w:r>
    </w:p>
    <w:p w14:paraId="76C9337F" w14:textId="2C3BAE87" w:rsidR="003408B6" w:rsidRDefault="003408B6" w:rsidP="003408B6">
      <w:pPr>
        <w:pStyle w:val="Prrafodelista"/>
        <w:numPr>
          <w:ilvl w:val="0"/>
          <w:numId w:val="13"/>
        </w:numPr>
        <w:autoSpaceDE w:val="0"/>
        <w:autoSpaceDN w:val="0"/>
        <w:adjustRightInd w:val="0"/>
        <w:spacing w:line="360" w:lineRule="auto"/>
        <w:ind w:right="567"/>
        <w:jc w:val="both"/>
        <w:rPr>
          <w:rFonts w:ascii="Palatino Linotype" w:hAnsi="Palatino Linotype" w:cs="Tahoma"/>
        </w:rPr>
      </w:pPr>
      <w:r>
        <w:rPr>
          <w:rFonts w:ascii="Palatino Linotype" w:hAnsi="Palatino Linotype" w:cs="Tahoma"/>
        </w:rPr>
        <w:lastRenderedPageBreak/>
        <w:t xml:space="preserve">De igual forma, indicó los pasos para consultar en el Portal </w:t>
      </w:r>
      <w:r w:rsidR="00EF530F">
        <w:rPr>
          <w:rFonts w:ascii="Palatino Linotype" w:hAnsi="Palatino Linotype" w:cs="Tahoma"/>
        </w:rPr>
        <w:t xml:space="preserve">Información Pública de Oficio Mexiquense (IPOMEX), </w:t>
      </w:r>
      <w:r>
        <w:rPr>
          <w:rFonts w:ascii="Palatino Linotype" w:hAnsi="Palatino Linotype" w:cs="Tahoma"/>
        </w:rPr>
        <w:t xml:space="preserve">el perfil del puesto de la servidora pública, al ser considerado una obligación de transparencia. </w:t>
      </w:r>
    </w:p>
    <w:p w14:paraId="5552C008" w14:textId="08A3348F" w:rsidR="003408B6" w:rsidRDefault="003408B6" w:rsidP="003408B6">
      <w:pPr>
        <w:pStyle w:val="Prrafodelista"/>
        <w:numPr>
          <w:ilvl w:val="0"/>
          <w:numId w:val="13"/>
        </w:numPr>
        <w:autoSpaceDE w:val="0"/>
        <w:autoSpaceDN w:val="0"/>
        <w:adjustRightInd w:val="0"/>
        <w:spacing w:line="360" w:lineRule="auto"/>
        <w:ind w:right="567"/>
        <w:jc w:val="both"/>
        <w:rPr>
          <w:rFonts w:ascii="Palatino Linotype" w:hAnsi="Palatino Linotype" w:cs="Tahoma"/>
        </w:rPr>
      </w:pPr>
      <w:r>
        <w:rPr>
          <w:rFonts w:ascii="Palatino Linotype" w:hAnsi="Palatino Linotype" w:cs="Tahoma"/>
        </w:rPr>
        <w:t xml:space="preserve">En relación al </w:t>
      </w:r>
      <w:proofErr w:type="spellStart"/>
      <w:r w:rsidRPr="004A616A">
        <w:rPr>
          <w:rFonts w:ascii="Palatino Linotype" w:hAnsi="Palatino Linotype" w:cs="Tahoma"/>
          <w:i/>
        </w:rPr>
        <w:t>Curriculum</w:t>
      </w:r>
      <w:proofErr w:type="spellEnd"/>
      <w:r>
        <w:rPr>
          <w:rFonts w:ascii="Palatino Linotype" w:hAnsi="Palatino Linotype" w:cs="Tahoma"/>
        </w:rPr>
        <w:t xml:space="preserve"> </w:t>
      </w:r>
      <w:r w:rsidRPr="004A616A">
        <w:rPr>
          <w:rFonts w:ascii="Palatino Linotype" w:hAnsi="Palatino Linotype" w:cs="Tahoma"/>
          <w:i/>
        </w:rPr>
        <w:t>Vitae</w:t>
      </w:r>
      <w:r>
        <w:rPr>
          <w:rFonts w:ascii="Palatino Linotype" w:hAnsi="Palatino Linotype" w:cs="Tahoma"/>
        </w:rPr>
        <w:t xml:space="preserve"> de la servidora pública, adjuntó la ficha curricular que contiene la información solicitada. </w:t>
      </w:r>
    </w:p>
    <w:p w14:paraId="5B8087A9" w14:textId="7F1C4F8F" w:rsidR="003408B6" w:rsidRDefault="003408B6" w:rsidP="003408B6">
      <w:pPr>
        <w:pStyle w:val="Prrafodelista"/>
        <w:numPr>
          <w:ilvl w:val="0"/>
          <w:numId w:val="13"/>
        </w:numPr>
        <w:autoSpaceDE w:val="0"/>
        <w:autoSpaceDN w:val="0"/>
        <w:adjustRightInd w:val="0"/>
        <w:spacing w:line="360" w:lineRule="auto"/>
        <w:ind w:right="567"/>
        <w:jc w:val="both"/>
        <w:rPr>
          <w:rFonts w:ascii="Palatino Linotype" w:hAnsi="Palatino Linotype" w:cs="Tahoma"/>
        </w:rPr>
      </w:pPr>
      <w:r>
        <w:rPr>
          <w:rFonts w:ascii="Palatino Linotype" w:hAnsi="Palatino Linotype" w:cs="Tahoma"/>
        </w:rPr>
        <w:t>Por lo que hace a los documentos que comprueban su preparación académica, se adjuntó a la respuesta inicial, la versión publica del Título Profesional de Contador Público, expedido por la Universidad Autónoma del Estado de México.</w:t>
      </w:r>
    </w:p>
    <w:p w14:paraId="7C251383" w14:textId="7823F84F" w:rsidR="003408B6" w:rsidRDefault="003408B6" w:rsidP="003408B6">
      <w:pPr>
        <w:pStyle w:val="Prrafodelista"/>
        <w:numPr>
          <w:ilvl w:val="0"/>
          <w:numId w:val="13"/>
        </w:numPr>
        <w:autoSpaceDE w:val="0"/>
        <w:autoSpaceDN w:val="0"/>
        <w:adjustRightInd w:val="0"/>
        <w:spacing w:line="360" w:lineRule="auto"/>
        <w:ind w:right="567"/>
        <w:jc w:val="both"/>
        <w:rPr>
          <w:rFonts w:ascii="Palatino Linotype" w:hAnsi="Palatino Linotype" w:cs="Tahoma"/>
        </w:rPr>
      </w:pPr>
      <w:r>
        <w:rPr>
          <w:rFonts w:ascii="Palatino Linotype" w:hAnsi="Palatino Linotype" w:cs="Tahoma"/>
        </w:rPr>
        <w:t xml:space="preserve">Por último, en relación </w:t>
      </w:r>
      <w:r w:rsidR="002F3292">
        <w:rPr>
          <w:rFonts w:ascii="Palatino Linotype" w:hAnsi="Palatino Linotype" w:cs="Tahoma"/>
        </w:rPr>
        <w:t>con e</w:t>
      </w:r>
      <w:r>
        <w:rPr>
          <w:rFonts w:ascii="Palatino Linotype" w:hAnsi="Palatino Linotype" w:cs="Tahoma"/>
        </w:rPr>
        <w:t xml:space="preserve">l nombramiento solicitado, mediante el oficio 205BL14002/2018 emitido por la Jefa del Departamento de Recursos Humanos y Materiales, informó que no se genera, ni se posee documento alguno donde conste el nombramiento de la servidora </w:t>
      </w:r>
      <w:r w:rsidR="00B97B75">
        <w:rPr>
          <w:rFonts w:ascii="Palatino Linotype" w:hAnsi="Palatino Linotype" w:cs="Tahoma"/>
        </w:rPr>
        <w:t>pública</w:t>
      </w:r>
      <w:r>
        <w:rPr>
          <w:rFonts w:ascii="Palatino Linotype" w:hAnsi="Palatino Linotype" w:cs="Tahoma"/>
        </w:rPr>
        <w:t xml:space="preserve"> para fungir como representante ante el ISSEMYM</w:t>
      </w:r>
      <w:r w:rsidR="00B97B75">
        <w:rPr>
          <w:rFonts w:ascii="Palatino Linotype" w:hAnsi="Palatino Linotype" w:cs="Tahoma"/>
        </w:rPr>
        <w:t xml:space="preserve">, de igual forma, indicó que no existe obligación o supuesto que faculte a tener un representante ante el ISSEMYM. </w:t>
      </w:r>
    </w:p>
    <w:p w14:paraId="2452B797" w14:textId="77777777" w:rsidR="005E0447" w:rsidRPr="005B3636" w:rsidRDefault="004211B8" w:rsidP="006C09DE">
      <w:pPr>
        <w:spacing w:line="360" w:lineRule="auto"/>
        <w:jc w:val="both"/>
        <w:rPr>
          <w:rFonts w:ascii="Palatino Linotype" w:eastAsia="Calibri" w:hAnsi="Palatino Linotype" w:cs="Tahoma"/>
          <w:sz w:val="22"/>
          <w:szCs w:val="22"/>
          <w:lang w:eastAsia="es-ES_tradnl"/>
        </w:rPr>
      </w:pPr>
      <w:r w:rsidRPr="005B3636">
        <w:rPr>
          <w:rFonts w:ascii="Palatino Linotype" w:hAnsi="Palatino Linotype" w:cs="Tahoma"/>
          <w:bCs/>
          <w:sz w:val="22"/>
          <w:szCs w:val="24"/>
        </w:rPr>
        <w:t xml:space="preserve"> </w:t>
      </w:r>
      <w:r w:rsidR="005E0447" w:rsidRPr="005B3636">
        <w:rPr>
          <w:rFonts w:ascii="Palatino Linotype" w:hAnsi="Palatino Linotype" w:cs="Tahoma"/>
          <w:bCs/>
          <w:sz w:val="22"/>
          <w:szCs w:val="24"/>
        </w:rPr>
        <w:t xml:space="preserve"> </w:t>
      </w:r>
    </w:p>
    <w:p w14:paraId="2452B799" w14:textId="365EC801" w:rsidR="009B150D" w:rsidRDefault="00EE56B3" w:rsidP="00FF0214">
      <w:pPr>
        <w:spacing w:line="360" w:lineRule="auto"/>
        <w:jc w:val="both"/>
        <w:rPr>
          <w:rFonts w:ascii="Palatino Linotype" w:eastAsia="Calibri" w:hAnsi="Palatino Linotype" w:cs="Tahoma"/>
          <w:iCs/>
          <w:sz w:val="22"/>
          <w:szCs w:val="24"/>
          <w:lang w:val="es-ES" w:eastAsia="es-ES_tradnl"/>
        </w:rPr>
      </w:pPr>
      <w:r w:rsidRPr="005B3636">
        <w:rPr>
          <w:rFonts w:ascii="Palatino Linotype" w:eastAsia="Calibri" w:hAnsi="Palatino Linotype" w:cs="Tahoma"/>
          <w:sz w:val="22"/>
          <w:szCs w:val="22"/>
          <w:lang w:eastAsia="es-ES_tradnl"/>
        </w:rPr>
        <w:t xml:space="preserve">Inconforme con lo anterior, el particular señaló como agravió, que la información </w:t>
      </w:r>
      <w:r w:rsidR="00FF0214">
        <w:rPr>
          <w:rFonts w:ascii="Palatino Linotype" w:eastAsia="Calibri" w:hAnsi="Palatino Linotype" w:cs="Tahoma"/>
          <w:sz w:val="22"/>
          <w:szCs w:val="22"/>
          <w:lang w:eastAsia="es-ES_tradnl"/>
        </w:rPr>
        <w:t xml:space="preserve">se encontraba incompleta, </w:t>
      </w:r>
      <w:r w:rsidR="00B97B75">
        <w:rPr>
          <w:rFonts w:ascii="Palatino Linotype" w:eastAsia="Calibri" w:hAnsi="Palatino Linotype" w:cs="Tahoma"/>
          <w:sz w:val="22"/>
          <w:szCs w:val="22"/>
          <w:lang w:eastAsia="es-ES_tradnl"/>
        </w:rPr>
        <w:t>ya que faltaba el documento que comprobara los estudios de maestría de la servidora pública</w:t>
      </w:r>
      <w:r w:rsidR="00FF0214">
        <w:rPr>
          <w:rFonts w:ascii="Palatino Linotype" w:eastAsia="Calibri" w:hAnsi="Palatino Linotype" w:cs="Tahoma"/>
          <w:sz w:val="22"/>
          <w:szCs w:val="22"/>
          <w:lang w:eastAsia="es-ES_tradnl"/>
        </w:rPr>
        <w:t xml:space="preserve"> y </w:t>
      </w:r>
      <w:r w:rsidR="00B97B75">
        <w:rPr>
          <w:rFonts w:ascii="Palatino Linotype" w:eastAsia="Calibri" w:hAnsi="Palatino Linotype" w:cs="Tahoma"/>
          <w:sz w:val="22"/>
          <w:szCs w:val="22"/>
          <w:lang w:eastAsia="es-ES_tradnl"/>
        </w:rPr>
        <w:t xml:space="preserve">por lo que hace al numeral </w:t>
      </w:r>
      <w:r w:rsidR="002F3292">
        <w:rPr>
          <w:rFonts w:ascii="Palatino Linotype" w:eastAsia="Calibri" w:hAnsi="Palatino Linotype" w:cs="Tahoma"/>
          <w:sz w:val="22"/>
          <w:szCs w:val="22"/>
          <w:lang w:eastAsia="es-ES_tradnl"/>
        </w:rPr>
        <w:t>siete (</w:t>
      </w:r>
      <w:r w:rsidR="002F3292">
        <w:rPr>
          <w:rFonts w:ascii="Palatino Linotype" w:hAnsi="Palatino Linotype" w:cs="Tahoma"/>
        </w:rPr>
        <w:t>nombramiento de la servidora pública para fungir como representante ante el ISSEMYM</w:t>
      </w:r>
      <w:r w:rsidR="002F3292">
        <w:rPr>
          <w:rFonts w:ascii="Palatino Linotype" w:eastAsia="Calibri" w:hAnsi="Palatino Linotype" w:cs="Tahoma"/>
          <w:sz w:val="22"/>
          <w:szCs w:val="22"/>
          <w:lang w:eastAsia="es-ES_tradnl"/>
        </w:rPr>
        <w:t xml:space="preserve"> ) señaló </w:t>
      </w:r>
      <w:r w:rsidR="00B97B75">
        <w:rPr>
          <w:rFonts w:ascii="Palatino Linotype" w:eastAsia="Calibri" w:hAnsi="Palatino Linotype" w:cs="Tahoma"/>
          <w:sz w:val="22"/>
          <w:szCs w:val="22"/>
          <w:lang w:eastAsia="es-ES_tradnl"/>
        </w:rPr>
        <w:t xml:space="preserve">que la información </w:t>
      </w:r>
      <w:r w:rsidRPr="005B3636">
        <w:rPr>
          <w:rFonts w:ascii="Palatino Linotype" w:eastAsia="Calibri" w:hAnsi="Palatino Linotype" w:cs="Tahoma"/>
          <w:sz w:val="22"/>
          <w:szCs w:val="22"/>
          <w:lang w:eastAsia="es-ES_tradnl"/>
        </w:rPr>
        <w:t xml:space="preserve">le fue </w:t>
      </w:r>
      <w:r w:rsidR="00B97B75">
        <w:rPr>
          <w:rFonts w:ascii="Palatino Linotype" w:eastAsia="Calibri" w:hAnsi="Palatino Linotype" w:cs="Tahoma"/>
          <w:sz w:val="22"/>
          <w:szCs w:val="22"/>
          <w:lang w:eastAsia="es-ES_tradnl"/>
        </w:rPr>
        <w:t>negada, debido a que el ISSEMYM ya le inform</w:t>
      </w:r>
      <w:r w:rsidR="002F3292">
        <w:rPr>
          <w:rFonts w:ascii="Palatino Linotype" w:eastAsia="Calibri" w:hAnsi="Palatino Linotype" w:cs="Tahoma"/>
          <w:sz w:val="22"/>
          <w:szCs w:val="22"/>
          <w:lang w:eastAsia="es-ES_tradnl"/>
        </w:rPr>
        <w:t>ó</w:t>
      </w:r>
      <w:r w:rsidR="00B97B75">
        <w:rPr>
          <w:rFonts w:ascii="Palatino Linotype" w:eastAsia="Calibri" w:hAnsi="Palatino Linotype" w:cs="Tahoma"/>
          <w:sz w:val="22"/>
          <w:szCs w:val="22"/>
          <w:lang w:eastAsia="es-ES_tradnl"/>
        </w:rPr>
        <w:t xml:space="preserve"> respecto a la representante,  mientras que el  Sujeto Obligado no entreg</w:t>
      </w:r>
      <w:r w:rsidR="002F3292">
        <w:rPr>
          <w:rFonts w:ascii="Palatino Linotype" w:eastAsia="Calibri" w:hAnsi="Palatino Linotype" w:cs="Tahoma"/>
          <w:sz w:val="22"/>
          <w:szCs w:val="22"/>
          <w:lang w:eastAsia="es-ES_tradnl"/>
        </w:rPr>
        <w:t>ó</w:t>
      </w:r>
      <w:r w:rsidR="00B97B75">
        <w:rPr>
          <w:rFonts w:ascii="Palatino Linotype" w:eastAsia="Calibri" w:hAnsi="Palatino Linotype" w:cs="Tahoma"/>
          <w:sz w:val="22"/>
          <w:szCs w:val="22"/>
          <w:lang w:eastAsia="es-ES_tradnl"/>
        </w:rPr>
        <w:t xml:space="preserve"> la información solicitada</w:t>
      </w:r>
      <w:r w:rsidR="00FF0214">
        <w:rPr>
          <w:rFonts w:ascii="Palatino Linotype" w:eastAsia="Calibri" w:hAnsi="Palatino Linotype" w:cs="Tahoma"/>
          <w:iCs/>
          <w:sz w:val="22"/>
          <w:szCs w:val="24"/>
          <w:lang w:val="es-ES" w:eastAsia="es-ES_tradnl"/>
        </w:rPr>
        <w:t>.</w:t>
      </w:r>
    </w:p>
    <w:p w14:paraId="25CB7E2C" w14:textId="77777777" w:rsidR="00FF0214" w:rsidRDefault="00FF0214" w:rsidP="00FF0214">
      <w:pPr>
        <w:spacing w:line="360" w:lineRule="auto"/>
        <w:jc w:val="both"/>
        <w:rPr>
          <w:rFonts w:ascii="Palatino Linotype" w:eastAsia="Calibri" w:hAnsi="Palatino Linotype" w:cs="Tahoma"/>
          <w:iCs/>
          <w:sz w:val="22"/>
          <w:szCs w:val="24"/>
          <w:lang w:val="es-ES" w:eastAsia="es-ES_tradnl"/>
        </w:rPr>
      </w:pPr>
    </w:p>
    <w:p w14:paraId="78E73D8F" w14:textId="47DD1936" w:rsidR="00FF0214" w:rsidRPr="00C04268" w:rsidRDefault="00FF0214" w:rsidP="00FF0214">
      <w:pPr>
        <w:spacing w:line="360" w:lineRule="auto"/>
        <w:jc w:val="both"/>
        <w:rPr>
          <w:rFonts w:ascii="Palatino Linotype" w:eastAsia="Calibri" w:hAnsi="Palatino Linotype" w:cs="Tahoma"/>
          <w:bCs/>
          <w:sz w:val="22"/>
          <w:szCs w:val="22"/>
          <w:lang w:eastAsia="en-US"/>
        </w:rPr>
      </w:pPr>
      <w:r w:rsidRPr="00C04268">
        <w:rPr>
          <w:rFonts w:ascii="Palatino Linotype" w:eastAsia="Calibri" w:hAnsi="Palatino Linotype" w:cs="Tahoma"/>
          <w:bCs/>
          <w:sz w:val="22"/>
          <w:szCs w:val="22"/>
          <w:lang w:val="es-ES" w:eastAsia="en-US"/>
        </w:rPr>
        <w:t xml:space="preserve">En este punto cabe precisar que, de una lectura </w:t>
      </w:r>
      <w:r>
        <w:rPr>
          <w:rFonts w:ascii="Palatino Linotype" w:eastAsia="Calibri" w:hAnsi="Palatino Linotype" w:cs="Tahoma"/>
          <w:bCs/>
          <w:sz w:val="22"/>
          <w:szCs w:val="22"/>
          <w:lang w:val="es-ES" w:eastAsia="en-US"/>
        </w:rPr>
        <w:t>í</w:t>
      </w:r>
      <w:r w:rsidRPr="00C04268">
        <w:rPr>
          <w:rFonts w:ascii="Palatino Linotype" w:eastAsia="Calibri" w:hAnsi="Palatino Linotype" w:cs="Tahoma"/>
          <w:bCs/>
          <w:sz w:val="22"/>
          <w:szCs w:val="22"/>
          <w:lang w:val="es-ES" w:eastAsia="en-US"/>
        </w:rPr>
        <w:t xml:space="preserve">ntegra del </w:t>
      </w:r>
      <w:r>
        <w:rPr>
          <w:rFonts w:ascii="Palatino Linotype" w:eastAsia="Calibri" w:hAnsi="Palatino Linotype" w:cs="Tahoma"/>
          <w:bCs/>
          <w:sz w:val="22"/>
          <w:szCs w:val="22"/>
          <w:lang w:val="es-ES" w:eastAsia="en-US"/>
        </w:rPr>
        <w:t>R</w:t>
      </w:r>
      <w:r w:rsidRPr="00C04268">
        <w:rPr>
          <w:rFonts w:ascii="Palatino Linotype" w:eastAsia="Calibri" w:hAnsi="Palatino Linotype" w:cs="Tahoma"/>
          <w:bCs/>
          <w:sz w:val="22"/>
          <w:szCs w:val="22"/>
          <w:lang w:val="es-ES" w:eastAsia="en-US"/>
        </w:rPr>
        <w:t xml:space="preserve">ecurso de </w:t>
      </w:r>
      <w:r>
        <w:rPr>
          <w:rFonts w:ascii="Palatino Linotype" w:eastAsia="Calibri" w:hAnsi="Palatino Linotype" w:cs="Tahoma"/>
          <w:bCs/>
          <w:sz w:val="22"/>
          <w:szCs w:val="22"/>
          <w:lang w:val="es-ES" w:eastAsia="en-US"/>
        </w:rPr>
        <w:t>R</w:t>
      </w:r>
      <w:r w:rsidRPr="00C04268">
        <w:rPr>
          <w:rFonts w:ascii="Palatino Linotype" w:eastAsia="Calibri" w:hAnsi="Palatino Linotype" w:cs="Tahoma"/>
          <w:bCs/>
          <w:sz w:val="22"/>
          <w:szCs w:val="22"/>
          <w:lang w:val="es-ES" w:eastAsia="en-US"/>
        </w:rPr>
        <w:t xml:space="preserve">evisión presentado por el ahora </w:t>
      </w:r>
      <w:r>
        <w:rPr>
          <w:rFonts w:ascii="Palatino Linotype" w:eastAsia="Calibri" w:hAnsi="Palatino Linotype" w:cs="Tahoma"/>
          <w:bCs/>
          <w:sz w:val="22"/>
          <w:szCs w:val="22"/>
          <w:lang w:val="es-ES" w:eastAsia="en-US"/>
        </w:rPr>
        <w:t>R</w:t>
      </w:r>
      <w:r w:rsidRPr="00C04268">
        <w:rPr>
          <w:rFonts w:ascii="Palatino Linotype" w:eastAsia="Calibri" w:hAnsi="Palatino Linotype" w:cs="Tahoma"/>
          <w:bCs/>
          <w:sz w:val="22"/>
          <w:szCs w:val="22"/>
          <w:lang w:val="es-ES" w:eastAsia="en-US"/>
        </w:rPr>
        <w:t>ecurrente, no se advierte que este se hubiera quejado</w:t>
      </w:r>
      <w:r>
        <w:rPr>
          <w:rFonts w:ascii="Palatino Linotype" w:eastAsia="Calibri" w:hAnsi="Palatino Linotype" w:cs="Tahoma"/>
          <w:bCs/>
          <w:sz w:val="22"/>
          <w:szCs w:val="22"/>
          <w:lang w:val="es-ES" w:eastAsia="en-US"/>
        </w:rPr>
        <w:t xml:space="preserve"> por la información entregada en relación a los numerales </w:t>
      </w:r>
      <w:r w:rsidR="002F3292">
        <w:rPr>
          <w:rFonts w:ascii="Palatino Linotype" w:eastAsia="Calibri" w:hAnsi="Palatino Linotype" w:cs="Tahoma"/>
          <w:bCs/>
          <w:sz w:val="22"/>
          <w:szCs w:val="22"/>
          <w:lang w:val="es-ES" w:eastAsia="en-US"/>
        </w:rPr>
        <w:t xml:space="preserve">uno </w:t>
      </w:r>
      <w:r>
        <w:rPr>
          <w:rFonts w:ascii="Palatino Linotype" w:eastAsia="Calibri" w:hAnsi="Palatino Linotype" w:cs="Tahoma"/>
          <w:bCs/>
          <w:sz w:val="22"/>
          <w:szCs w:val="22"/>
          <w:lang w:val="es-ES" w:eastAsia="en-US"/>
        </w:rPr>
        <w:t xml:space="preserve">a </w:t>
      </w:r>
      <w:r w:rsidR="002F3292">
        <w:rPr>
          <w:rFonts w:ascii="Palatino Linotype" w:eastAsia="Calibri" w:hAnsi="Palatino Linotype" w:cs="Tahoma"/>
          <w:bCs/>
          <w:sz w:val="22"/>
          <w:szCs w:val="22"/>
          <w:lang w:val="es-ES" w:eastAsia="en-US"/>
        </w:rPr>
        <w:t>cinco</w:t>
      </w:r>
      <w:r>
        <w:rPr>
          <w:rFonts w:ascii="Palatino Linotype" w:eastAsia="Calibri" w:hAnsi="Palatino Linotype" w:cs="Tahoma"/>
          <w:bCs/>
          <w:sz w:val="22"/>
          <w:szCs w:val="22"/>
          <w:lang w:val="es-ES" w:eastAsia="en-US"/>
        </w:rPr>
        <w:t xml:space="preserve">, únicamente indica que se informó que la </w:t>
      </w:r>
      <w:r>
        <w:rPr>
          <w:rFonts w:ascii="Palatino Linotype" w:eastAsia="Calibri" w:hAnsi="Palatino Linotype" w:cs="Tahoma"/>
          <w:bCs/>
          <w:sz w:val="22"/>
          <w:szCs w:val="22"/>
          <w:lang w:val="es-ES" w:eastAsia="en-US"/>
        </w:rPr>
        <w:lastRenderedPageBreak/>
        <w:t xml:space="preserve">servidora pública cuenta con Maestría sin enviar evidencia de la preparación académica. </w:t>
      </w:r>
      <w:r w:rsidRPr="00C04268">
        <w:rPr>
          <w:rFonts w:ascii="Palatino Linotype" w:eastAsia="Calibri" w:hAnsi="Palatino Linotype" w:cs="Tahoma"/>
          <w:bCs/>
          <w:sz w:val="22"/>
          <w:szCs w:val="22"/>
          <w:lang w:val="es-ES" w:eastAsia="en-US"/>
        </w:rPr>
        <w:t>Consecuentemente, no existe un agravio o lesión que le cause esa parte de la respuesta</w:t>
      </w:r>
      <w:r>
        <w:rPr>
          <w:rFonts w:ascii="Palatino Linotype" w:eastAsia="Calibri" w:hAnsi="Palatino Linotype" w:cs="Tahoma"/>
          <w:bCs/>
          <w:sz w:val="22"/>
          <w:szCs w:val="22"/>
          <w:lang w:val="es-ES" w:eastAsia="en-US"/>
        </w:rPr>
        <w:t xml:space="preserve"> dada por el Sujeto Obligado en los numerales </w:t>
      </w:r>
      <w:r w:rsidR="002F3292">
        <w:rPr>
          <w:rFonts w:ascii="Palatino Linotype" w:eastAsia="Calibri" w:hAnsi="Palatino Linotype" w:cs="Tahoma"/>
          <w:bCs/>
          <w:sz w:val="22"/>
          <w:szCs w:val="22"/>
          <w:lang w:val="es-ES" w:eastAsia="en-US"/>
        </w:rPr>
        <w:t>uno a cinco</w:t>
      </w:r>
      <w:r w:rsidR="002F3292" w:rsidRPr="00C04268">
        <w:rPr>
          <w:rFonts w:ascii="Palatino Linotype" w:eastAsia="Calibri" w:hAnsi="Palatino Linotype" w:cs="Tahoma"/>
          <w:bCs/>
          <w:sz w:val="22"/>
          <w:szCs w:val="22"/>
          <w:lang w:val="es-ES" w:eastAsia="en-US"/>
        </w:rPr>
        <w:t xml:space="preserve"> </w:t>
      </w:r>
      <w:r w:rsidRPr="00C04268">
        <w:rPr>
          <w:rFonts w:ascii="Palatino Linotype" w:eastAsia="Calibri" w:hAnsi="Palatino Linotype" w:cs="Tahoma"/>
          <w:bCs/>
          <w:sz w:val="22"/>
          <w:szCs w:val="22"/>
          <w:lang w:val="es-ES" w:eastAsia="en-US"/>
        </w:rPr>
        <w:t xml:space="preserve">y que permita a este Instituto determinar mediante </w:t>
      </w:r>
      <w:r>
        <w:rPr>
          <w:rFonts w:ascii="Palatino Linotype" w:eastAsia="Calibri" w:hAnsi="Palatino Linotype" w:cs="Tahoma"/>
          <w:bCs/>
          <w:sz w:val="22"/>
          <w:szCs w:val="22"/>
          <w:lang w:val="es-ES" w:eastAsia="en-US"/>
        </w:rPr>
        <w:t>R</w:t>
      </w:r>
      <w:r w:rsidRPr="00C04268">
        <w:rPr>
          <w:rFonts w:ascii="Palatino Linotype" w:eastAsia="Calibri" w:hAnsi="Palatino Linotype" w:cs="Tahoma"/>
          <w:bCs/>
          <w:sz w:val="22"/>
          <w:szCs w:val="22"/>
          <w:lang w:val="es-ES" w:eastAsia="en-US"/>
        </w:rPr>
        <w:t>esolución fundada y motivada una consecuencia jurídica sobre el acto efectuado por el Sujeto Obligado.</w:t>
      </w:r>
    </w:p>
    <w:p w14:paraId="5A318D7C" w14:textId="77777777" w:rsidR="00FF0214" w:rsidRPr="00C04268" w:rsidRDefault="00FF0214" w:rsidP="00FF0214">
      <w:pPr>
        <w:spacing w:line="360" w:lineRule="auto"/>
        <w:jc w:val="both"/>
        <w:rPr>
          <w:rFonts w:ascii="Palatino Linotype" w:eastAsia="Calibri" w:hAnsi="Palatino Linotype" w:cs="Tahoma"/>
          <w:bCs/>
          <w:sz w:val="22"/>
          <w:szCs w:val="22"/>
          <w:lang w:eastAsia="en-US"/>
        </w:rPr>
      </w:pPr>
      <w:r w:rsidRPr="00C04268">
        <w:rPr>
          <w:rFonts w:ascii="Palatino Linotype" w:eastAsia="Calibri" w:hAnsi="Palatino Linotype" w:cs="Tahoma"/>
          <w:bCs/>
          <w:sz w:val="22"/>
          <w:szCs w:val="22"/>
          <w:lang w:val="es-ES" w:eastAsia="en-US"/>
        </w:rPr>
        <w:t> </w:t>
      </w:r>
    </w:p>
    <w:p w14:paraId="3A0DB5AC" w14:textId="77777777" w:rsidR="00FF0214" w:rsidRPr="00C04268" w:rsidRDefault="00FF0214" w:rsidP="00FF0214">
      <w:pPr>
        <w:spacing w:line="360" w:lineRule="auto"/>
        <w:jc w:val="both"/>
        <w:rPr>
          <w:rFonts w:ascii="Palatino Linotype" w:eastAsia="Calibri" w:hAnsi="Palatino Linotype" w:cs="Tahoma"/>
          <w:bCs/>
          <w:sz w:val="22"/>
          <w:szCs w:val="22"/>
          <w:lang w:eastAsia="en-US"/>
        </w:rPr>
      </w:pPr>
      <w:r w:rsidRPr="00C04268">
        <w:rPr>
          <w:rFonts w:ascii="Palatino Linotype" w:eastAsia="Calibri" w:hAnsi="Palatino Linotype" w:cs="Tahoma"/>
          <w:bCs/>
          <w:sz w:val="22"/>
          <w:szCs w:val="22"/>
          <w:lang w:val="es-ES" w:eastAsia="en-US"/>
        </w:rPr>
        <w:t>A mayor abundamiento, cabe traer a colación la Tesis Aislada “CONSENTIMIENTO TÁCITO DEL ACTO RECLAMADO EN AMPARO. ELEMENTOS PARA PRESUMIRLO.” (Semanario Judicial de la Federación, Octava Época, Tomo IX, junio de 1992, pág. 364), la cual establece los elementos para presumir el consentimiento tácito del acto reclamado, a saber: i) Un acto de autoridad; ii) Una persona afectada por el hecho; iii) La posibilidad de promover el juicio de amparo contra el acto en cuestión; iv) El plazo para el ejercicio de dicha acción, y v) El trascurso de ese lapso sin haberse presentando inconformidad.</w:t>
      </w:r>
    </w:p>
    <w:p w14:paraId="3AFF6957" w14:textId="77777777" w:rsidR="00FF0214" w:rsidRPr="00C04268" w:rsidRDefault="00FF0214" w:rsidP="00FF0214">
      <w:pPr>
        <w:spacing w:line="360" w:lineRule="auto"/>
        <w:jc w:val="both"/>
        <w:rPr>
          <w:rFonts w:ascii="Palatino Linotype" w:eastAsia="Calibri" w:hAnsi="Palatino Linotype" w:cs="Tahoma"/>
          <w:bCs/>
          <w:sz w:val="22"/>
          <w:szCs w:val="22"/>
          <w:lang w:eastAsia="en-US"/>
        </w:rPr>
      </w:pPr>
      <w:r w:rsidRPr="00C04268">
        <w:rPr>
          <w:rFonts w:ascii="Palatino Linotype" w:eastAsia="Calibri" w:hAnsi="Palatino Linotype" w:cs="Tahoma"/>
          <w:bCs/>
          <w:sz w:val="22"/>
          <w:szCs w:val="22"/>
          <w:lang w:val="es-ES" w:eastAsia="en-US"/>
        </w:rPr>
        <w:t> </w:t>
      </w:r>
    </w:p>
    <w:p w14:paraId="4077F6B7" w14:textId="6BAF91F5" w:rsidR="00FF0214" w:rsidRPr="00FF0214" w:rsidRDefault="00FF0214" w:rsidP="00FF0214">
      <w:pPr>
        <w:spacing w:line="360" w:lineRule="auto"/>
        <w:jc w:val="both"/>
        <w:rPr>
          <w:rFonts w:ascii="Palatino Linotype" w:eastAsia="Calibri" w:hAnsi="Palatino Linotype" w:cs="Tahoma"/>
          <w:bCs/>
          <w:sz w:val="22"/>
          <w:szCs w:val="22"/>
          <w:lang w:val="es-ES" w:eastAsia="en-US"/>
        </w:rPr>
      </w:pPr>
      <w:r w:rsidRPr="00C04268">
        <w:rPr>
          <w:rFonts w:ascii="Palatino Linotype" w:eastAsia="Calibri" w:hAnsi="Palatino Linotype" w:cs="Tahoma"/>
          <w:bCs/>
          <w:sz w:val="22"/>
          <w:szCs w:val="22"/>
          <w:lang w:val="es-ES" w:eastAsia="en-US"/>
        </w:rPr>
        <w:t xml:space="preserve">Así, en el presenta caso, existe: (i) un acto de autoridad: la respuesta a la solicitud de acceso a la información; (ii) una persona afectada por el hecho: el ahora recurrente; (iii) la posibilidad de promover el recurso de revisión previsto por el artículo 176 de la Ley de Transparencia y Acceso a la Información Pública del Estado de México y Municipios, mediante el cual se pretende reparar cualquier posible afectación al derecho de acceso a la información; (iv) un plazo legal de quince días hábiles para la interposición del recurso de revisión, conforme al artículo 178 del ordenamiento legal en cita; y (v) el hecho de que, dentro del plazo referido, el ahora recurrente </w:t>
      </w:r>
      <w:r w:rsidRPr="00C04268">
        <w:rPr>
          <w:rFonts w:ascii="Palatino Linotype" w:eastAsia="Calibri" w:hAnsi="Palatino Linotype" w:cs="Tahoma"/>
          <w:b/>
          <w:bCs/>
          <w:sz w:val="22"/>
          <w:szCs w:val="22"/>
          <w:u w:val="single"/>
          <w:lang w:val="es-ES" w:eastAsia="en-US"/>
        </w:rPr>
        <w:t>no</w:t>
      </w:r>
      <w:r w:rsidRPr="00C04268">
        <w:rPr>
          <w:rFonts w:ascii="Palatino Linotype" w:eastAsia="Calibri" w:hAnsi="Palatino Linotype" w:cs="Tahoma"/>
          <w:bCs/>
          <w:sz w:val="22"/>
          <w:szCs w:val="22"/>
          <w:lang w:val="es-ES" w:eastAsia="en-US"/>
        </w:rPr>
        <w:t xml:space="preserve"> manifestó queja alguna</w:t>
      </w:r>
      <w:r>
        <w:rPr>
          <w:rFonts w:ascii="Palatino Linotype" w:eastAsia="Calibri" w:hAnsi="Palatino Linotype" w:cs="Tahoma"/>
          <w:bCs/>
          <w:sz w:val="22"/>
          <w:szCs w:val="22"/>
          <w:lang w:val="es-ES" w:eastAsia="en-US"/>
        </w:rPr>
        <w:t xml:space="preserve"> con lo que respecta a la información proporcionada en la respuesta primigenia en relación a labores que desempeña la servidora pública, su percepción económica, su horario de trabajo, p</w:t>
      </w:r>
      <w:r w:rsidRPr="00FF0214">
        <w:rPr>
          <w:rFonts w:ascii="Palatino Linotype" w:eastAsia="Calibri" w:hAnsi="Palatino Linotype" w:cs="Tahoma"/>
          <w:bCs/>
          <w:sz w:val="22"/>
          <w:szCs w:val="22"/>
          <w:lang w:val="es-ES" w:eastAsia="en-US"/>
        </w:rPr>
        <w:t xml:space="preserve">erfil </w:t>
      </w:r>
      <w:r>
        <w:rPr>
          <w:rFonts w:ascii="Palatino Linotype" w:eastAsia="Calibri" w:hAnsi="Palatino Linotype" w:cs="Tahoma"/>
          <w:bCs/>
          <w:sz w:val="22"/>
          <w:szCs w:val="22"/>
          <w:lang w:val="es-ES" w:eastAsia="en-US"/>
        </w:rPr>
        <w:t xml:space="preserve">del puesto y </w:t>
      </w:r>
      <w:proofErr w:type="spellStart"/>
      <w:r>
        <w:rPr>
          <w:rFonts w:ascii="Palatino Linotype" w:eastAsia="Calibri" w:hAnsi="Palatino Linotype" w:cs="Tahoma"/>
          <w:bCs/>
          <w:sz w:val="22"/>
          <w:szCs w:val="22"/>
          <w:lang w:val="es-ES" w:eastAsia="en-US"/>
        </w:rPr>
        <w:t>curriculum</w:t>
      </w:r>
      <w:proofErr w:type="spellEnd"/>
      <w:r>
        <w:rPr>
          <w:rFonts w:ascii="Palatino Linotype" w:eastAsia="Calibri" w:hAnsi="Palatino Linotype" w:cs="Tahoma"/>
          <w:bCs/>
          <w:sz w:val="22"/>
          <w:szCs w:val="22"/>
          <w:lang w:val="es-ES" w:eastAsia="en-US"/>
        </w:rPr>
        <w:t xml:space="preserve"> Vitae. </w:t>
      </w:r>
    </w:p>
    <w:p w14:paraId="068D8059" w14:textId="77777777" w:rsidR="00FF0214" w:rsidRPr="00C04268" w:rsidRDefault="00FF0214" w:rsidP="00FF0214">
      <w:pPr>
        <w:spacing w:line="360" w:lineRule="auto"/>
        <w:jc w:val="both"/>
        <w:rPr>
          <w:rFonts w:ascii="Palatino Linotype" w:eastAsia="Calibri" w:hAnsi="Palatino Linotype" w:cs="Tahoma"/>
          <w:bCs/>
          <w:sz w:val="22"/>
          <w:szCs w:val="22"/>
          <w:lang w:eastAsia="en-US"/>
        </w:rPr>
      </w:pPr>
      <w:r w:rsidRPr="00C04268">
        <w:rPr>
          <w:rFonts w:ascii="Palatino Linotype" w:eastAsia="Calibri" w:hAnsi="Palatino Linotype" w:cs="Tahoma"/>
          <w:bCs/>
          <w:sz w:val="22"/>
          <w:szCs w:val="22"/>
          <w:lang w:val="es-ES" w:eastAsia="en-US"/>
        </w:rPr>
        <w:t> </w:t>
      </w:r>
    </w:p>
    <w:p w14:paraId="7D817FEA" w14:textId="5E045115" w:rsidR="00FF0214" w:rsidRPr="00C04268" w:rsidRDefault="00FF0214" w:rsidP="00FF0214">
      <w:pPr>
        <w:spacing w:line="360" w:lineRule="auto"/>
        <w:jc w:val="both"/>
        <w:rPr>
          <w:rFonts w:ascii="Palatino Linotype" w:eastAsia="Calibri" w:hAnsi="Palatino Linotype" w:cs="Tahoma"/>
          <w:bCs/>
          <w:sz w:val="22"/>
          <w:szCs w:val="22"/>
          <w:lang w:eastAsia="en-US"/>
        </w:rPr>
      </w:pPr>
      <w:r w:rsidRPr="00C04268">
        <w:rPr>
          <w:rFonts w:ascii="Palatino Linotype" w:eastAsia="Calibri" w:hAnsi="Palatino Linotype" w:cs="Tahoma"/>
          <w:bCs/>
          <w:sz w:val="22"/>
          <w:szCs w:val="22"/>
          <w:lang w:val="es-ES" w:eastAsia="en-US"/>
        </w:rPr>
        <w:lastRenderedPageBreak/>
        <w:t>En ese sentido,</w:t>
      </w:r>
      <w:r>
        <w:rPr>
          <w:rFonts w:ascii="Palatino Linotype" w:eastAsia="Calibri" w:hAnsi="Palatino Linotype" w:cs="Tahoma"/>
          <w:bCs/>
          <w:sz w:val="22"/>
          <w:szCs w:val="22"/>
          <w:lang w:val="es-ES" w:eastAsia="en-US"/>
        </w:rPr>
        <w:t xml:space="preserve"> los labores que desempeña la servidora pública, su percepción económica, su horario de trabajo, p</w:t>
      </w:r>
      <w:r w:rsidRPr="00FF0214">
        <w:rPr>
          <w:rFonts w:ascii="Palatino Linotype" w:eastAsia="Calibri" w:hAnsi="Palatino Linotype" w:cs="Tahoma"/>
          <w:bCs/>
          <w:sz w:val="22"/>
          <w:szCs w:val="22"/>
          <w:lang w:val="es-ES" w:eastAsia="en-US"/>
        </w:rPr>
        <w:t xml:space="preserve">erfil </w:t>
      </w:r>
      <w:r>
        <w:rPr>
          <w:rFonts w:ascii="Palatino Linotype" w:eastAsia="Calibri" w:hAnsi="Palatino Linotype" w:cs="Tahoma"/>
          <w:bCs/>
          <w:sz w:val="22"/>
          <w:szCs w:val="22"/>
          <w:lang w:val="es-ES" w:eastAsia="en-US"/>
        </w:rPr>
        <w:t xml:space="preserve">del puesto y </w:t>
      </w:r>
      <w:proofErr w:type="spellStart"/>
      <w:r>
        <w:rPr>
          <w:rFonts w:ascii="Palatino Linotype" w:eastAsia="Calibri" w:hAnsi="Palatino Linotype" w:cs="Tahoma"/>
          <w:bCs/>
          <w:sz w:val="22"/>
          <w:szCs w:val="22"/>
          <w:lang w:val="es-ES" w:eastAsia="en-US"/>
        </w:rPr>
        <w:t>curriculum</w:t>
      </w:r>
      <w:proofErr w:type="spellEnd"/>
      <w:r>
        <w:rPr>
          <w:rFonts w:ascii="Palatino Linotype" w:eastAsia="Calibri" w:hAnsi="Palatino Linotype" w:cs="Tahoma"/>
          <w:bCs/>
          <w:sz w:val="22"/>
          <w:szCs w:val="22"/>
          <w:lang w:val="es-ES" w:eastAsia="en-US"/>
        </w:rPr>
        <w:t xml:space="preserve"> Vitae, se considera como un</w:t>
      </w:r>
      <w:r w:rsidRPr="00C04268">
        <w:rPr>
          <w:rFonts w:ascii="Palatino Linotype" w:eastAsia="Calibri" w:hAnsi="Palatino Linotype" w:cs="Tahoma"/>
          <w:bCs/>
          <w:sz w:val="22"/>
          <w:szCs w:val="22"/>
          <w:lang w:val="es-ES" w:eastAsia="en-US"/>
        </w:rPr>
        <w:t xml:space="preserve"> </w:t>
      </w:r>
      <w:r w:rsidRPr="00C04268">
        <w:rPr>
          <w:rFonts w:ascii="Palatino Linotype" w:eastAsia="Calibri" w:hAnsi="Palatino Linotype" w:cs="Tahoma"/>
          <w:b/>
          <w:bCs/>
          <w:sz w:val="22"/>
          <w:szCs w:val="22"/>
          <w:lang w:val="es-ES" w:eastAsia="en-US"/>
        </w:rPr>
        <w:t>acto consentido tácitamente</w:t>
      </w:r>
      <w:r w:rsidRPr="00C04268">
        <w:rPr>
          <w:rFonts w:ascii="Palatino Linotype" w:eastAsia="Calibri" w:hAnsi="Palatino Linotype" w:cs="Tahoma"/>
          <w:bCs/>
          <w:sz w:val="22"/>
          <w:szCs w:val="22"/>
          <w:lang w:val="es-ES" w:eastAsia="en-US"/>
        </w:rPr>
        <w:t xml:space="preserve">, en razón de que no se reclamaron por la vía y plazos establecidos en la Ley de Transparencia y Acceso a la Información Pública del Estado de México y Municipios, por lo que </w:t>
      </w:r>
      <w:r w:rsidRPr="00C04268">
        <w:rPr>
          <w:rFonts w:ascii="Palatino Linotype" w:eastAsia="Calibri" w:hAnsi="Palatino Linotype" w:cs="Tahoma"/>
          <w:b/>
          <w:bCs/>
          <w:sz w:val="22"/>
          <w:szCs w:val="22"/>
          <w:lang w:val="es-ES" w:eastAsia="en-US"/>
        </w:rPr>
        <w:t xml:space="preserve">se presume que el particular está conforme con los mismos, </w:t>
      </w:r>
      <w:r w:rsidRPr="00C04268">
        <w:rPr>
          <w:rFonts w:ascii="Palatino Linotype" w:eastAsia="Calibri" w:hAnsi="Palatino Linotype" w:cs="Tahoma"/>
          <w:bCs/>
          <w:sz w:val="22"/>
          <w:szCs w:val="22"/>
          <w:lang w:val="es-ES" w:eastAsia="en-US"/>
        </w:rPr>
        <w:t>de conformidad con lo plasmado en la Jurisprudencia “ACTOS CONSENTIDOS TACITAMENTE” (Semanario Judicial de la Federación y su Gaceta, Quinta Época, Tomo VI, 1995, pág. 11.).</w:t>
      </w:r>
    </w:p>
    <w:p w14:paraId="6C152CF1" w14:textId="77777777" w:rsidR="00FF0214" w:rsidRPr="00C04268" w:rsidRDefault="00FF0214" w:rsidP="00FF0214">
      <w:pPr>
        <w:spacing w:line="360" w:lineRule="auto"/>
        <w:jc w:val="both"/>
        <w:rPr>
          <w:rFonts w:ascii="Palatino Linotype" w:eastAsia="Calibri" w:hAnsi="Palatino Linotype" w:cs="Tahoma"/>
          <w:bCs/>
          <w:sz w:val="22"/>
          <w:szCs w:val="22"/>
          <w:lang w:eastAsia="en-US"/>
        </w:rPr>
      </w:pPr>
      <w:r w:rsidRPr="00C04268">
        <w:rPr>
          <w:rFonts w:ascii="Palatino Linotype" w:eastAsia="Calibri" w:hAnsi="Palatino Linotype" w:cs="Tahoma"/>
          <w:bCs/>
          <w:sz w:val="22"/>
          <w:szCs w:val="22"/>
          <w:lang w:val="es-ES" w:eastAsia="en-US"/>
        </w:rPr>
        <w:t> </w:t>
      </w:r>
    </w:p>
    <w:p w14:paraId="0369F9FD" w14:textId="5C374C0E" w:rsidR="00FF0214" w:rsidRPr="00C04268" w:rsidRDefault="00FF0214" w:rsidP="00FF0214">
      <w:pPr>
        <w:spacing w:line="360" w:lineRule="auto"/>
        <w:jc w:val="both"/>
        <w:rPr>
          <w:rFonts w:ascii="Palatino Linotype" w:eastAsia="Calibri" w:hAnsi="Palatino Linotype" w:cs="Tahoma"/>
          <w:bCs/>
          <w:sz w:val="22"/>
          <w:szCs w:val="22"/>
          <w:lang w:eastAsia="en-US"/>
        </w:rPr>
      </w:pPr>
      <w:r w:rsidRPr="00C04268">
        <w:rPr>
          <w:rFonts w:ascii="Palatino Linotype" w:eastAsia="Calibri" w:hAnsi="Palatino Linotype" w:cs="Tahoma"/>
          <w:bCs/>
          <w:sz w:val="22"/>
          <w:szCs w:val="22"/>
          <w:lang w:val="es-ES" w:eastAsia="en-US"/>
        </w:rPr>
        <w:t xml:space="preserve">De ahí que, </w:t>
      </w:r>
      <w:r w:rsidRPr="00C04268">
        <w:rPr>
          <w:rFonts w:ascii="Palatino Linotype" w:eastAsia="Calibri" w:hAnsi="Palatino Linotype" w:cs="Tahoma"/>
          <w:b/>
          <w:bCs/>
          <w:sz w:val="22"/>
          <w:szCs w:val="22"/>
          <w:lang w:val="es-ES" w:eastAsia="en-US"/>
        </w:rPr>
        <w:t xml:space="preserve">el punto de controversia en el presente asunto se ciña únicamente a que el Sujeto Obligado entregó información incompleta, pues </w:t>
      </w:r>
      <w:r>
        <w:rPr>
          <w:rFonts w:ascii="Palatino Linotype" w:eastAsia="Calibri" w:hAnsi="Palatino Linotype" w:cs="Tahoma"/>
          <w:b/>
          <w:bCs/>
          <w:sz w:val="22"/>
          <w:szCs w:val="22"/>
          <w:lang w:val="es-ES" w:eastAsia="en-US"/>
        </w:rPr>
        <w:t xml:space="preserve">no </w:t>
      </w:r>
      <w:r w:rsidR="00856346">
        <w:rPr>
          <w:rFonts w:ascii="Palatino Linotype" w:eastAsia="Calibri" w:hAnsi="Palatino Linotype" w:cs="Tahoma"/>
          <w:b/>
          <w:bCs/>
          <w:sz w:val="22"/>
          <w:szCs w:val="22"/>
          <w:lang w:val="es-ES" w:eastAsia="en-US"/>
        </w:rPr>
        <w:t xml:space="preserve">adjuntó </w:t>
      </w:r>
      <w:r>
        <w:rPr>
          <w:rFonts w:ascii="Palatino Linotype" w:eastAsia="Calibri" w:hAnsi="Palatino Linotype" w:cs="Tahoma"/>
          <w:b/>
          <w:bCs/>
          <w:sz w:val="22"/>
          <w:szCs w:val="22"/>
          <w:lang w:val="es-ES" w:eastAsia="en-US"/>
        </w:rPr>
        <w:t xml:space="preserve">la evidencia que dé cuenta de la Maestría de la servidora pública, así como la negativa de la entrega del nombramiento como representante del Sujeto Obligado ante el ISSEMYM. </w:t>
      </w:r>
    </w:p>
    <w:p w14:paraId="13A809B2" w14:textId="77777777" w:rsidR="00FF0214" w:rsidRPr="00C04268" w:rsidRDefault="00FF0214" w:rsidP="00FF0214">
      <w:pPr>
        <w:spacing w:line="360" w:lineRule="auto"/>
        <w:jc w:val="both"/>
        <w:rPr>
          <w:rFonts w:ascii="Palatino Linotype" w:eastAsia="Calibri" w:hAnsi="Palatino Linotype" w:cs="Tahoma"/>
          <w:bCs/>
          <w:sz w:val="22"/>
          <w:szCs w:val="22"/>
          <w:lang w:eastAsia="en-US"/>
        </w:rPr>
      </w:pPr>
    </w:p>
    <w:p w14:paraId="49F03380" w14:textId="77777777" w:rsidR="0069357D" w:rsidRPr="00C04268" w:rsidRDefault="0069357D" w:rsidP="0069357D">
      <w:pPr>
        <w:spacing w:line="360" w:lineRule="auto"/>
        <w:jc w:val="both"/>
        <w:rPr>
          <w:rFonts w:ascii="Palatino Linotype" w:eastAsia="Calibri" w:hAnsi="Palatino Linotype" w:cs="Tahoma"/>
          <w:bCs/>
          <w:sz w:val="22"/>
          <w:szCs w:val="22"/>
          <w:lang w:eastAsia="en-US"/>
        </w:rPr>
      </w:pPr>
      <w:r w:rsidRPr="00C04268">
        <w:rPr>
          <w:rFonts w:ascii="Palatino Linotype" w:eastAsia="Calibri" w:hAnsi="Palatino Linotype" w:cs="Tahoma"/>
          <w:bCs/>
          <w:sz w:val="22"/>
          <w:szCs w:val="22"/>
          <w:lang w:eastAsia="en-US"/>
        </w:rPr>
        <w:t xml:space="preserve">Para terminar el presente aparatado, cabe señalar que todo lo anterior se desprende de las documentales que obran en el expediente electrónico del recurso de revisión que nos ocupa, consistentes en: las  solicitud de acceso a la información, la respuesta emitida por el Sujeto Obligado, el escrito </w:t>
      </w:r>
      <w:proofErr w:type="spellStart"/>
      <w:r w:rsidRPr="00C04268">
        <w:rPr>
          <w:rFonts w:ascii="Palatino Linotype" w:eastAsia="Calibri" w:hAnsi="Palatino Linotype" w:cs="Tahoma"/>
          <w:bCs/>
          <w:sz w:val="22"/>
          <w:szCs w:val="22"/>
          <w:lang w:eastAsia="en-US"/>
        </w:rPr>
        <w:t>recursal</w:t>
      </w:r>
      <w:proofErr w:type="spellEnd"/>
      <w:r w:rsidRPr="00C04268">
        <w:rPr>
          <w:rFonts w:ascii="Palatino Linotype" w:eastAsia="Calibri" w:hAnsi="Palatino Linotype" w:cs="Tahoma"/>
          <w:bCs/>
          <w:sz w:val="22"/>
          <w:szCs w:val="22"/>
          <w:lang w:eastAsia="en-US"/>
        </w:rPr>
        <w:t xml:space="preserve"> y las manifestaciones de alegatos; instrumentales que se toman en cuenta a efecto de resolver el presente medio de impugnación, conforme a lo dispuesto por el artículo 185, fracción IV, de la Ley de Transparencia y Acceso a la Información Pública del Estado de México y Municipios.</w:t>
      </w:r>
    </w:p>
    <w:p w14:paraId="1EF4938A" w14:textId="77777777" w:rsidR="0069357D" w:rsidRPr="00C04268" w:rsidRDefault="0069357D" w:rsidP="0069357D">
      <w:pPr>
        <w:spacing w:line="360" w:lineRule="auto"/>
        <w:jc w:val="both"/>
        <w:rPr>
          <w:rFonts w:ascii="Palatino Linotype" w:eastAsia="Calibri" w:hAnsi="Palatino Linotype" w:cs="Tahoma"/>
          <w:bCs/>
          <w:sz w:val="22"/>
          <w:szCs w:val="22"/>
          <w:lang w:eastAsia="en-US"/>
        </w:rPr>
      </w:pPr>
    </w:p>
    <w:p w14:paraId="27CCC709" w14:textId="27E66A26" w:rsidR="0069357D" w:rsidRPr="00C04268" w:rsidRDefault="0069357D" w:rsidP="0069357D">
      <w:pPr>
        <w:spacing w:line="360" w:lineRule="auto"/>
        <w:jc w:val="both"/>
        <w:rPr>
          <w:rFonts w:ascii="Palatino Linotype" w:eastAsia="Calibri" w:hAnsi="Palatino Linotype" w:cs="Tahoma"/>
          <w:bCs/>
          <w:sz w:val="22"/>
          <w:szCs w:val="22"/>
          <w:lang w:eastAsia="en-US"/>
        </w:rPr>
      </w:pPr>
      <w:r w:rsidRPr="00C04268">
        <w:rPr>
          <w:rFonts w:ascii="Palatino Linotype" w:eastAsia="Calibri" w:hAnsi="Palatino Linotype" w:cs="Tahoma"/>
          <w:bCs/>
          <w:sz w:val="22"/>
          <w:szCs w:val="22"/>
          <w:lang w:eastAsia="en-US"/>
        </w:rPr>
        <w:t xml:space="preserve">Expuestas las posturas de las partes, este Órgano Colegiado procede al análisis del agravio hecho valer por el ahora </w:t>
      </w:r>
      <w:r w:rsidR="00856346">
        <w:rPr>
          <w:rFonts w:ascii="Palatino Linotype" w:eastAsia="Calibri" w:hAnsi="Palatino Linotype" w:cs="Tahoma"/>
          <w:bCs/>
          <w:sz w:val="22"/>
          <w:szCs w:val="22"/>
          <w:lang w:eastAsia="en-US"/>
        </w:rPr>
        <w:t>R</w:t>
      </w:r>
      <w:r w:rsidRPr="00C04268">
        <w:rPr>
          <w:rFonts w:ascii="Palatino Linotype" w:eastAsia="Calibri" w:hAnsi="Palatino Linotype" w:cs="Tahoma"/>
          <w:bCs/>
          <w:sz w:val="22"/>
          <w:szCs w:val="22"/>
          <w:lang w:eastAsia="en-US"/>
        </w:rPr>
        <w:t xml:space="preserve">ecurrente, a luz de la respuesta otorgada por </w:t>
      </w:r>
      <w:r w:rsidR="00856346">
        <w:rPr>
          <w:rFonts w:ascii="Palatino Linotype" w:eastAsia="Calibri" w:hAnsi="Palatino Linotype" w:cs="Tahoma"/>
          <w:bCs/>
          <w:sz w:val="22"/>
          <w:szCs w:val="22"/>
          <w:lang w:eastAsia="en-US"/>
        </w:rPr>
        <w:t>la Universidad Politécnica del Valle de Toluca</w:t>
      </w:r>
      <w:r w:rsidRPr="00C04268">
        <w:rPr>
          <w:rFonts w:ascii="Palatino Linotype" w:eastAsia="Calibri" w:hAnsi="Palatino Linotype" w:cs="Tahoma"/>
          <w:bCs/>
          <w:sz w:val="22"/>
          <w:szCs w:val="22"/>
          <w:lang w:eastAsia="en-US"/>
        </w:rPr>
        <w:t>, de conformidad con la Ley de Transparencia y Acceso a la Información Pública del Estado de México y Municipios y demás normativa aplicable a la materia que se resuelve.</w:t>
      </w:r>
    </w:p>
    <w:p w14:paraId="2452B79A" w14:textId="77777777" w:rsidR="00216601" w:rsidRPr="005B3636" w:rsidRDefault="00216601" w:rsidP="006C09DE">
      <w:pPr>
        <w:spacing w:line="360" w:lineRule="auto"/>
        <w:ind w:right="-93"/>
        <w:jc w:val="both"/>
        <w:rPr>
          <w:rFonts w:ascii="Palatino Linotype" w:hAnsi="Palatino Linotype" w:cs="Tahoma"/>
          <w:b/>
          <w:sz w:val="22"/>
          <w:szCs w:val="24"/>
        </w:rPr>
      </w:pPr>
      <w:r w:rsidRPr="005B3636">
        <w:rPr>
          <w:rFonts w:ascii="Palatino Linotype" w:hAnsi="Palatino Linotype" w:cs="Tahoma"/>
          <w:b/>
          <w:sz w:val="22"/>
          <w:szCs w:val="24"/>
          <w:lang w:val="es-ES"/>
        </w:rPr>
        <w:lastRenderedPageBreak/>
        <w:t xml:space="preserve">CUARTO. </w:t>
      </w:r>
      <w:r w:rsidRPr="005B3636">
        <w:rPr>
          <w:rFonts w:ascii="Palatino Linotype" w:hAnsi="Palatino Linotype" w:cs="Tahoma"/>
          <w:b/>
          <w:sz w:val="22"/>
          <w:szCs w:val="24"/>
        </w:rPr>
        <w:t>Marco normativo aplicable en materia de transparencia y acceso a la información pública.</w:t>
      </w:r>
    </w:p>
    <w:p w14:paraId="2452B79B" w14:textId="77777777" w:rsidR="00216601" w:rsidRPr="005B3636" w:rsidRDefault="00216601" w:rsidP="006C09DE">
      <w:pPr>
        <w:spacing w:line="360" w:lineRule="auto"/>
        <w:ind w:right="-93"/>
        <w:jc w:val="both"/>
        <w:rPr>
          <w:rFonts w:ascii="Palatino Linotype" w:hAnsi="Palatino Linotype" w:cs="Tahoma"/>
          <w:b/>
          <w:sz w:val="18"/>
        </w:rPr>
      </w:pPr>
    </w:p>
    <w:p w14:paraId="2452B79C" w14:textId="77777777" w:rsidR="00216601" w:rsidRPr="005B3636" w:rsidRDefault="00216601" w:rsidP="006C09DE">
      <w:pPr>
        <w:spacing w:line="360" w:lineRule="auto"/>
        <w:contextualSpacing/>
        <w:jc w:val="both"/>
        <w:rPr>
          <w:rFonts w:ascii="Palatino Linotype" w:hAnsi="Palatino Linotype" w:cs="Tahoma"/>
          <w:sz w:val="22"/>
          <w:szCs w:val="24"/>
        </w:rPr>
      </w:pPr>
      <w:r w:rsidRPr="005B3636">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452B79D" w14:textId="77777777" w:rsidR="00216601" w:rsidRPr="005B3636" w:rsidRDefault="00216601" w:rsidP="006C09DE">
      <w:pPr>
        <w:spacing w:line="360" w:lineRule="auto"/>
        <w:contextualSpacing/>
        <w:jc w:val="both"/>
        <w:rPr>
          <w:rFonts w:ascii="Palatino Linotype" w:hAnsi="Palatino Linotype" w:cs="Tahoma"/>
          <w:sz w:val="22"/>
          <w:szCs w:val="24"/>
        </w:rPr>
      </w:pPr>
    </w:p>
    <w:p w14:paraId="2452B79E" w14:textId="77777777" w:rsidR="00216601" w:rsidRPr="005B3636" w:rsidRDefault="00216601" w:rsidP="006C09DE">
      <w:pPr>
        <w:spacing w:line="360" w:lineRule="auto"/>
        <w:jc w:val="both"/>
        <w:rPr>
          <w:rFonts w:ascii="Palatino Linotype" w:hAnsi="Palatino Linotype" w:cs="Tahoma"/>
          <w:sz w:val="22"/>
          <w:szCs w:val="24"/>
        </w:rPr>
      </w:pPr>
      <w:r w:rsidRPr="005B3636">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452B79F" w14:textId="77777777" w:rsidR="00AB0303" w:rsidRPr="005B3636" w:rsidRDefault="00AB0303" w:rsidP="006C09DE">
      <w:pPr>
        <w:spacing w:line="360" w:lineRule="auto"/>
        <w:jc w:val="both"/>
        <w:rPr>
          <w:rFonts w:ascii="Palatino Linotype" w:hAnsi="Palatino Linotype" w:cs="Tahoma"/>
          <w:sz w:val="22"/>
          <w:szCs w:val="24"/>
        </w:rPr>
      </w:pPr>
    </w:p>
    <w:p w14:paraId="2452B7A0" w14:textId="77777777" w:rsidR="00216601" w:rsidRPr="005B3636" w:rsidRDefault="00216601" w:rsidP="006C09DE">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452B7A1" w14:textId="77777777" w:rsidR="00216601" w:rsidRPr="005B3636" w:rsidRDefault="00216601" w:rsidP="006C09DE">
      <w:pPr>
        <w:spacing w:line="360" w:lineRule="auto"/>
        <w:jc w:val="both"/>
        <w:rPr>
          <w:rFonts w:ascii="Palatino Linotype" w:hAnsi="Palatino Linotype" w:cs="Tahoma"/>
          <w:sz w:val="22"/>
          <w:szCs w:val="24"/>
        </w:rPr>
      </w:pPr>
    </w:p>
    <w:p w14:paraId="2452B7A2" w14:textId="77777777" w:rsidR="00216601" w:rsidRPr="005B3636" w:rsidRDefault="00216601" w:rsidP="006C09DE">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2452B7A3" w14:textId="77777777" w:rsidR="00216601" w:rsidRPr="005B3636" w:rsidRDefault="00216601" w:rsidP="006C09DE">
      <w:pPr>
        <w:spacing w:line="360" w:lineRule="auto"/>
        <w:jc w:val="both"/>
        <w:rPr>
          <w:rFonts w:ascii="Palatino Linotype" w:hAnsi="Palatino Linotype" w:cs="Tahoma"/>
          <w:sz w:val="22"/>
          <w:szCs w:val="24"/>
        </w:rPr>
      </w:pPr>
    </w:p>
    <w:p w14:paraId="2452B7A4" w14:textId="77777777" w:rsidR="00216601" w:rsidRPr="005B3636" w:rsidRDefault="00216601" w:rsidP="006C09DE">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12, que, quienes generen, recopilen, administren, manejen, procesen, archiven o conserven información pública serán responsables de la misma.</w:t>
      </w:r>
    </w:p>
    <w:p w14:paraId="2452B7A5" w14:textId="77777777" w:rsidR="00216601" w:rsidRPr="005B3636" w:rsidRDefault="00216601" w:rsidP="006C09DE">
      <w:pPr>
        <w:spacing w:line="360" w:lineRule="auto"/>
        <w:jc w:val="both"/>
        <w:rPr>
          <w:rFonts w:ascii="Palatino Linotype" w:hAnsi="Palatino Linotype" w:cs="Tahoma"/>
          <w:szCs w:val="24"/>
        </w:rPr>
      </w:pPr>
    </w:p>
    <w:p w14:paraId="2452B7A6" w14:textId="77777777" w:rsidR="00216601" w:rsidRPr="005B3636" w:rsidRDefault="00216601" w:rsidP="006C09DE">
      <w:pPr>
        <w:spacing w:line="360" w:lineRule="auto"/>
        <w:jc w:val="both"/>
        <w:rPr>
          <w:rFonts w:ascii="Palatino Linotype" w:hAnsi="Palatino Linotype" w:cs="Tahoma"/>
          <w:sz w:val="22"/>
          <w:szCs w:val="24"/>
        </w:rPr>
      </w:pPr>
      <w:r w:rsidRPr="005B3636">
        <w:rPr>
          <w:rFonts w:ascii="Palatino Linotype" w:hAnsi="Palatino Linotype" w:cs="Tahoma"/>
          <w:sz w:val="22"/>
          <w:szCs w:val="24"/>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2452B7A7" w14:textId="77777777" w:rsidR="00216601" w:rsidRPr="005B3636" w:rsidRDefault="00216601" w:rsidP="006C09DE">
      <w:pPr>
        <w:spacing w:line="360" w:lineRule="auto"/>
        <w:jc w:val="both"/>
        <w:rPr>
          <w:rFonts w:ascii="Palatino Linotype" w:hAnsi="Palatino Linotype" w:cs="Tahoma"/>
          <w:szCs w:val="24"/>
        </w:rPr>
      </w:pPr>
    </w:p>
    <w:p w14:paraId="2452B7A8" w14:textId="77777777" w:rsidR="00216601" w:rsidRPr="005B3636" w:rsidRDefault="00216601" w:rsidP="006C09DE">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452B7A9" w14:textId="77777777" w:rsidR="00216601" w:rsidRPr="005B3636" w:rsidRDefault="00216601" w:rsidP="006C09DE">
      <w:pPr>
        <w:spacing w:line="360" w:lineRule="auto"/>
        <w:jc w:val="both"/>
        <w:rPr>
          <w:rFonts w:ascii="Palatino Linotype" w:hAnsi="Palatino Linotype" w:cs="Tahoma"/>
          <w:sz w:val="22"/>
          <w:szCs w:val="24"/>
        </w:rPr>
      </w:pPr>
    </w:p>
    <w:p w14:paraId="2452B7AA" w14:textId="77777777" w:rsidR="007876CF" w:rsidRPr="005B3636" w:rsidRDefault="009C569C" w:rsidP="006C09DE">
      <w:pPr>
        <w:spacing w:line="360" w:lineRule="auto"/>
        <w:jc w:val="both"/>
        <w:rPr>
          <w:rFonts w:ascii="Palatino Linotype" w:hAnsi="Palatino Linotype" w:cs="Tahoma"/>
          <w:b/>
          <w:sz w:val="22"/>
          <w:szCs w:val="24"/>
          <w:lang w:val="es-ES"/>
        </w:rPr>
      </w:pPr>
      <w:r w:rsidRPr="005B3636">
        <w:rPr>
          <w:rFonts w:ascii="Palatino Linotype" w:hAnsi="Palatino Linotype" w:cs="Tahoma"/>
          <w:b/>
          <w:caps/>
          <w:sz w:val="22"/>
          <w:szCs w:val="24"/>
          <w:lang w:val="es-ES"/>
        </w:rPr>
        <w:t>Quinto</w:t>
      </w:r>
      <w:r w:rsidR="009617D3" w:rsidRPr="005B3636">
        <w:rPr>
          <w:rFonts w:ascii="Palatino Linotype" w:hAnsi="Palatino Linotype" w:cs="Tahoma"/>
          <w:b/>
          <w:sz w:val="22"/>
          <w:szCs w:val="24"/>
          <w:lang w:val="es-ES"/>
        </w:rPr>
        <w:t>. Estudio de Fondo.</w:t>
      </w:r>
    </w:p>
    <w:p w14:paraId="2452B7AB" w14:textId="77777777" w:rsidR="007876CF" w:rsidRPr="005B3636" w:rsidRDefault="007876CF" w:rsidP="006C09DE">
      <w:pPr>
        <w:spacing w:line="360" w:lineRule="auto"/>
        <w:jc w:val="both"/>
        <w:rPr>
          <w:rFonts w:ascii="Palatino Linotype" w:hAnsi="Palatino Linotype" w:cs="Tahoma"/>
          <w:sz w:val="22"/>
          <w:szCs w:val="24"/>
          <w:lang w:val="es-ES"/>
        </w:rPr>
      </w:pPr>
    </w:p>
    <w:p w14:paraId="2452B7AC" w14:textId="3DDD3F7D" w:rsidR="00F94E90" w:rsidRPr="005B3636" w:rsidRDefault="00F94E90" w:rsidP="00F94E90">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Expuesta la controversia, se procede al análisis del agravio hecho valer por el ahora Recurrente, concerniente a la respuesta de la Universidad Politécnica del Valle de Toluca </w:t>
      </w:r>
      <w:r w:rsidR="00CE53D8" w:rsidRPr="005B3636">
        <w:rPr>
          <w:rFonts w:ascii="Palatino Linotype" w:eastAsia="Calibri" w:hAnsi="Palatino Linotype" w:cs="Tahoma"/>
          <w:bCs/>
          <w:sz w:val="22"/>
          <w:szCs w:val="22"/>
          <w:lang w:eastAsia="en-US"/>
        </w:rPr>
        <w:t>a</w:t>
      </w:r>
      <w:r w:rsidR="00CE53D8">
        <w:rPr>
          <w:rFonts w:ascii="Palatino Linotype" w:eastAsia="Calibri" w:hAnsi="Palatino Linotype" w:cs="Tahoma"/>
          <w:bCs/>
          <w:sz w:val="22"/>
          <w:szCs w:val="22"/>
          <w:lang w:eastAsia="en-US"/>
        </w:rPr>
        <w:t xml:space="preserve"> los</w:t>
      </w:r>
      <w:r w:rsidR="00CE53D8" w:rsidRPr="005B3636">
        <w:rPr>
          <w:rFonts w:ascii="Palatino Linotype" w:eastAsia="Calibri" w:hAnsi="Palatino Linotype" w:cs="Tahoma"/>
          <w:bCs/>
          <w:sz w:val="22"/>
          <w:szCs w:val="22"/>
          <w:lang w:eastAsia="en-US"/>
        </w:rPr>
        <w:t xml:space="preserve"> </w:t>
      </w:r>
      <w:r w:rsidRPr="005B3636">
        <w:rPr>
          <w:rFonts w:ascii="Palatino Linotype" w:eastAsia="Calibri" w:hAnsi="Palatino Linotype" w:cs="Tahoma"/>
          <w:bCs/>
          <w:sz w:val="22"/>
          <w:szCs w:val="22"/>
          <w:lang w:eastAsia="en-US"/>
        </w:rPr>
        <w:t>requerimiento</w:t>
      </w:r>
      <w:r w:rsidR="00CE53D8">
        <w:rPr>
          <w:rFonts w:ascii="Palatino Linotype" w:eastAsia="Calibri" w:hAnsi="Palatino Linotype" w:cs="Tahoma"/>
          <w:bCs/>
          <w:sz w:val="22"/>
          <w:szCs w:val="22"/>
          <w:lang w:eastAsia="en-US"/>
        </w:rPr>
        <w:t>s</w:t>
      </w:r>
      <w:r w:rsidRPr="005B3636">
        <w:rPr>
          <w:rFonts w:ascii="Palatino Linotype" w:eastAsia="Calibri" w:hAnsi="Palatino Linotype" w:cs="Tahoma"/>
          <w:bCs/>
          <w:sz w:val="22"/>
          <w:szCs w:val="22"/>
          <w:lang w:eastAsia="en-US"/>
        </w:rPr>
        <w:t xml:space="preserve"> informativo</w:t>
      </w:r>
      <w:r w:rsidR="00CE53D8">
        <w:rPr>
          <w:rFonts w:ascii="Palatino Linotype" w:eastAsia="Calibri" w:hAnsi="Palatino Linotype" w:cs="Tahoma"/>
          <w:bCs/>
          <w:sz w:val="22"/>
          <w:szCs w:val="22"/>
          <w:lang w:eastAsia="en-US"/>
        </w:rPr>
        <w:t>s</w:t>
      </w:r>
      <w:r w:rsidRPr="005B3636">
        <w:rPr>
          <w:rFonts w:ascii="Palatino Linotype" w:eastAsia="Calibri" w:hAnsi="Palatino Linotype" w:cs="Tahoma"/>
          <w:bCs/>
          <w:sz w:val="22"/>
          <w:szCs w:val="22"/>
          <w:lang w:eastAsia="en-US"/>
        </w:rPr>
        <w:t>.</w:t>
      </w:r>
    </w:p>
    <w:p w14:paraId="2452B7AD" w14:textId="77777777" w:rsidR="00F94E90" w:rsidRPr="005B3636" w:rsidRDefault="00F94E90" w:rsidP="00F94E90">
      <w:pPr>
        <w:spacing w:line="360" w:lineRule="auto"/>
        <w:ind w:right="-93"/>
        <w:jc w:val="both"/>
        <w:rPr>
          <w:rFonts w:ascii="Palatino Linotype" w:eastAsia="Calibri" w:hAnsi="Palatino Linotype" w:cs="Tahoma"/>
          <w:bCs/>
          <w:sz w:val="22"/>
          <w:szCs w:val="22"/>
          <w:lang w:eastAsia="en-US"/>
        </w:rPr>
      </w:pPr>
    </w:p>
    <w:p w14:paraId="2452B7AE" w14:textId="77777777" w:rsidR="00F94E90" w:rsidRPr="005B3636" w:rsidRDefault="00F94E90" w:rsidP="00F94E90">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2452B7AF" w14:textId="77777777" w:rsidR="00F94E90" w:rsidRPr="005B3636" w:rsidRDefault="00F94E90" w:rsidP="00F94E90">
      <w:pPr>
        <w:spacing w:line="360" w:lineRule="auto"/>
        <w:ind w:right="-93"/>
        <w:jc w:val="both"/>
        <w:rPr>
          <w:rFonts w:ascii="Palatino Linotype" w:eastAsia="Calibri" w:hAnsi="Palatino Linotype" w:cs="Tahoma"/>
          <w:bCs/>
          <w:sz w:val="22"/>
          <w:szCs w:val="22"/>
          <w:lang w:eastAsia="en-US"/>
        </w:rPr>
      </w:pPr>
    </w:p>
    <w:p w14:paraId="2452B7B0" w14:textId="77777777" w:rsidR="00F94E90" w:rsidRPr="005B3636" w:rsidRDefault="00F94E90" w:rsidP="00580F5A">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2452B7B1" w14:textId="77777777" w:rsidR="00F94E90" w:rsidRPr="005B3636" w:rsidRDefault="00F94E90" w:rsidP="00F94E90">
      <w:pPr>
        <w:spacing w:line="360" w:lineRule="auto"/>
        <w:ind w:left="360" w:right="-93"/>
        <w:jc w:val="both"/>
        <w:rPr>
          <w:rFonts w:ascii="Palatino Linotype" w:eastAsia="Calibri" w:hAnsi="Palatino Linotype" w:cs="Tahoma"/>
          <w:bCs/>
          <w:sz w:val="22"/>
          <w:szCs w:val="22"/>
          <w:lang w:eastAsia="en-US"/>
        </w:rPr>
      </w:pPr>
    </w:p>
    <w:p w14:paraId="2452B7B2" w14:textId="77777777" w:rsidR="00F94E90" w:rsidRPr="005B3636" w:rsidRDefault="00F94E90" w:rsidP="00580F5A">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Transparentar la gestión pública, mediante la difusión de la información generada por los Sujetos Obligados, y</w:t>
      </w:r>
    </w:p>
    <w:p w14:paraId="2452B7B3" w14:textId="77777777" w:rsidR="00F94E90" w:rsidRPr="005B3636" w:rsidRDefault="00F94E90" w:rsidP="00F94E90">
      <w:pPr>
        <w:pStyle w:val="Prrafodelista"/>
        <w:spacing w:line="360" w:lineRule="auto"/>
        <w:rPr>
          <w:rFonts w:ascii="Palatino Linotype" w:eastAsia="Calibri" w:hAnsi="Palatino Linotype" w:cs="Tahoma"/>
          <w:bCs/>
          <w:szCs w:val="22"/>
          <w:lang w:eastAsia="en-US"/>
        </w:rPr>
      </w:pPr>
    </w:p>
    <w:p w14:paraId="2452B7B4" w14:textId="77777777" w:rsidR="00F94E90" w:rsidRPr="005B3636" w:rsidRDefault="00F94E90" w:rsidP="00580F5A">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2452B7B5" w14:textId="77777777" w:rsidR="00F94E90" w:rsidRPr="005B3636" w:rsidRDefault="00F94E90" w:rsidP="00F94E90">
      <w:pPr>
        <w:spacing w:line="360" w:lineRule="auto"/>
        <w:ind w:right="-93"/>
        <w:jc w:val="both"/>
        <w:rPr>
          <w:rFonts w:ascii="Palatino Linotype" w:eastAsia="Calibri" w:hAnsi="Palatino Linotype" w:cs="Tahoma"/>
          <w:bCs/>
          <w:sz w:val="22"/>
          <w:szCs w:val="22"/>
          <w:lang w:eastAsia="en-US"/>
        </w:rPr>
      </w:pPr>
    </w:p>
    <w:p w14:paraId="2452B7B6" w14:textId="4B63242B" w:rsidR="00F94E90" w:rsidRPr="005B3636" w:rsidRDefault="00F94E90" w:rsidP="00F94E90">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Conforme a lo anterior, se deprende que </w:t>
      </w:r>
      <w:r w:rsidRPr="005B3636">
        <w:rPr>
          <w:rFonts w:ascii="Palatino Linotype" w:eastAsia="Calibri" w:hAnsi="Palatino Linotype" w:cs="Tahoma"/>
          <w:b/>
          <w:bCs/>
          <w:sz w:val="22"/>
          <w:szCs w:val="22"/>
          <w:lang w:eastAsia="en-US"/>
        </w:rPr>
        <w:t>los objetivos de la Ley de la materia,</w:t>
      </w:r>
      <w:r w:rsidRPr="005B3636">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w:t>
      </w:r>
      <w:r w:rsidR="00770A59" w:rsidRPr="005B3636">
        <w:rPr>
          <w:rFonts w:ascii="Palatino Linotype" w:eastAsia="Calibri" w:hAnsi="Palatino Linotype" w:cs="Tahoma"/>
          <w:bCs/>
          <w:sz w:val="22"/>
          <w:szCs w:val="22"/>
          <w:lang w:eastAsia="en-US"/>
        </w:rPr>
        <w:t>o</w:t>
      </w:r>
      <w:r w:rsidRPr="005B3636">
        <w:rPr>
          <w:rFonts w:ascii="Palatino Linotype" w:eastAsia="Calibri" w:hAnsi="Palatino Linotype" w:cs="Tahoma"/>
          <w:bCs/>
          <w:sz w:val="22"/>
          <w:szCs w:val="22"/>
          <w:lang w:eastAsia="en-US"/>
        </w:rPr>
        <w:t xml:space="preserve"> y difusión de la cultura de transparencia y la rendición de cuentas, a través de</w:t>
      </w:r>
      <w:r w:rsidR="00906611" w:rsidRPr="005B3636">
        <w:rPr>
          <w:rFonts w:ascii="Palatino Linotype" w:eastAsia="Calibri" w:hAnsi="Palatino Linotype" w:cs="Tahoma"/>
          <w:bCs/>
          <w:sz w:val="22"/>
          <w:szCs w:val="22"/>
          <w:lang w:eastAsia="en-US"/>
        </w:rPr>
        <w:t>l</w:t>
      </w:r>
      <w:r w:rsidRPr="005B3636">
        <w:rPr>
          <w:rFonts w:ascii="Palatino Linotype" w:eastAsia="Calibri" w:hAnsi="Palatino Linotype" w:cs="Tahoma"/>
          <w:bCs/>
          <w:sz w:val="22"/>
          <w:szCs w:val="22"/>
          <w:lang w:eastAsia="en-US"/>
        </w:rPr>
        <w:t xml:space="preserve"> establecimiento de políticas públicas y mecanismos que garanticen la publicidad de información oportuna, verificable, comprensible, actualizada y completa.</w:t>
      </w:r>
    </w:p>
    <w:p w14:paraId="2452B7B7" w14:textId="77777777" w:rsidR="00F94E90" w:rsidRPr="005B3636" w:rsidRDefault="00F94E90" w:rsidP="00F94E90">
      <w:pPr>
        <w:spacing w:line="360" w:lineRule="auto"/>
        <w:ind w:right="-93"/>
        <w:jc w:val="both"/>
        <w:rPr>
          <w:rFonts w:ascii="Palatino Linotype" w:eastAsia="Calibri" w:hAnsi="Palatino Linotype" w:cs="Tahoma"/>
          <w:bCs/>
          <w:sz w:val="22"/>
          <w:szCs w:val="22"/>
          <w:lang w:eastAsia="en-US"/>
        </w:rPr>
      </w:pPr>
    </w:p>
    <w:p w14:paraId="2452B7B8" w14:textId="16C5A225" w:rsidR="00F94E90" w:rsidRPr="005B3636" w:rsidRDefault="00F94E90" w:rsidP="00F94E90">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En ese orden de ideas, para la atención de las solicitud</w:t>
      </w:r>
      <w:r w:rsidR="00906611" w:rsidRPr="005B3636">
        <w:rPr>
          <w:rFonts w:ascii="Palatino Linotype" w:eastAsia="Calibri" w:hAnsi="Palatino Linotype" w:cs="Tahoma"/>
          <w:bCs/>
          <w:sz w:val="22"/>
          <w:szCs w:val="22"/>
          <w:lang w:eastAsia="en-US"/>
        </w:rPr>
        <w:t>es</w:t>
      </w:r>
      <w:r w:rsidRPr="005B3636">
        <w:rPr>
          <w:rFonts w:ascii="Palatino Linotype" w:eastAsia="Calibri" w:hAnsi="Palatino Linotype" w:cs="Tahoma"/>
          <w:bCs/>
          <w:sz w:val="22"/>
          <w:szCs w:val="22"/>
          <w:lang w:eastAsia="en-US"/>
        </w:rPr>
        <w:t xml:space="preserve"> de acceso a la información, debe privilegiarse el </w:t>
      </w:r>
      <w:r w:rsidRPr="005B3636">
        <w:rPr>
          <w:rFonts w:ascii="Palatino Linotype" w:eastAsia="Calibri" w:hAnsi="Palatino Linotype" w:cs="Tahoma"/>
          <w:b/>
          <w:bCs/>
          <w:sz w:val="22"/>
          <w:szCs w:val="22"/>
          <w:lang w:eastAsia="en-US"/>
        </w:rPr>
        <w:t>principio de máxima publicidad</w:t>
      </w:r>
      <w:r w:rsidRPr="005B3636">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452B7B9" w14:textId="77777777" w:rsidR="00F94E90" w:rsidRPr="005B3636" w:rsidRDefault="00F94E90" w:rsidP="00F94E90">
      <w:pPr>
        <w:spacing w:line="360" w:lineRule="auto"/>
        <w:ind w:right="-93"/>
        <w:jc w:val="both"/>
        <w:rPr>
          <w:rFonts w:ascii="Palatino Linotype" w:eastAsia="Calibri" w:hAnsi="Palatino Linotype" w:cs="Tahoma"/>
          <w:bCs/>
          <w:sz w:val="22"/>
          <w:szCs w:val="22"/>
          <w:lang w:eastAsia="en-US"/>
        </w:rPr>
      </w:pPr>
    </w:p>
    <w:p w14:paraId="2452B7BA" w14:textId="6BD98270" w:rsidR="00F94E90" w:rsidRPr="005B3636" w:rsidRDefault="00F94E90" w:rsidP="00F94E90">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Para lograr lo </w:t>
      </w:r>
      <w:r w:rsidR="00CE53D8">
        <w:rPr>
          <w:rFonts w:ascii="Palatino Linotype" w:eastAsia="Calibri" w:hAnsi="Palatino Linotype" w:cs="Tahoma"/>
          <w:bCs/>
          <w:sz w:val="22"/>
          <w:szCs w:val="22"/>
          <w:lang w:eastAsia="en-US"/>
        </w:rPr>
        <w:t>anterior</w:t>
      </w:r>
      <w:r w:rsidRPr="005B3636">
        <w:rPr>
          <w:rFonts w:ascii="Palatino Linotype" w:eastAsia="Calibri" w:hAnsi="Palatino Linotype" w:cs="Tahoma"/>
          <w:bCs/>
          <w:sz w:val="22"/>
          <w:szCs w:val="22"/>
          <w:lang w:eastAsia="en-US"/>
        </w:rPr>
        <w:t>,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2452B7BB" w14:textId="77777777" w:rsidR="00F94E90" w:rsidRPr="005B3636" w:rsidRDefault="00F94E90" w:rsidP="00F94E90">
      <w:pPr>
        <w:spacing w:line="360" w:lineRule="auto"/>
        <w:ind w:right="-93"/>
        <w:jc w:val="both"/>
        <w:rPr>
          <w:rFonts w:ascii="Palatino Linotype" w:eastAsia="Calibri" w:hAnsi="Palatino Linotype" w:cs="Tahoma"/>
          <w:bCs/>
          <w:sz w:val="22"/>
          <w:szCs w:val="22"/>
          <w:lang w:eastAsia="en-US"/>
        </w:rPr>
      </w:pPr>
    </w:p>
    <w:p w14:paraId="2452B7BC" w14:textId="356F72DE" w:rsidR="00F94E90" w:rsidRPr="005B3636" w:rsidRDefault="00F94E90" w:rsidP="00580F5A">
      <w:pPr>
        <w:pStyle w:val="Prrafodelista"/>
        <w:numPr>
          <w:ilvl w:val="0"/>
          <w:numId w:val="3"/>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 xml:space="preserve">Las Unidades de Transparencia de los Sujetos Obligados deben garantizar las medidas y condiciones de accesibilidad para que toda persona pueda ejercer el derecho de acceso a la información; por lo que, son las responsables de hacer las notificaciones </w:t>
      </w:r>
      <w:r w:rsidRPr="005B3636">
        <w:rPr>
          <w:rFonts w:ascii="Palatino Linotype" w:eastAsia="Calibri" w:hAnsi="Palatino Linotype" w:cs="Tahoma"/>
          <w:bCs/>
          <w:szCs w:val="22"/>
          <w:lang w:eastAsia="en-US"/>
        </w:rPr>
        <w:lastRenderedPageBreak/>
        <w:t>correspondientes, además de llevar a cabo todas las gestiones necesarias para facilitar el acceso de la información;</w:t>
      </w:r>
    </w:p>
    <w:p w14:paraId="2452B7BD" w14:textId="77777777" w:rsidR="00F94E90" w:rsidRPr="005B3636" w:rsidRDefault="00F94E90" w:rsidP="00F94E90">
      <w:pPr>
        <w:pStyle w:val="Prrafodelista"/>
        <w:spacing w:line="360" w:lineRule="auto"/>
        <w:ind w:right="-93"/>
        <w:jc w:val="both"/>
        <w:rPr>
          <w:rFonts w:ascii="Palatino Linotype" w:eastAsia="Calibri" w:hAnsi="Palatino Linotype" w:cs="Tahoma"/>
          <w:bCs/>
          <w:szCs w:val="22"/>
          <w:lang w:eastAsia="en-US"/>
        </w:rPr>
      </w:pPr>
    </w:p>
    <w:p w14:paraId="2452B7BE" w14:textId="185448EC" w:rsidR="00F94E90" w:rsidRPr="005B3636" w:rsidRDefault="00F94E90" w:rsidP="00580F5A">
      <w:pPr>
        <w:pStyle w:val="Prrafodelista"/>
        <w:numPr>
          <w:ilvl w:val="0"/>
          <w:numId w:val="3"/>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La respuesta a los requerimientos informativos deberán notificarse al interesado en el menor tiempo posible, que no podrá exceder</w:t>
      </w:r>
      <w:r w:rsidR="008A3F62" w:rsidRPr="005B3636">
        <w:rPr>
          <w:rFonts w:ascii="Palatino Linotype" w:eastAsia="Calibri" w:hAnsi="Palatino Linotype" w:cs="Tahoma"/>
          <w:bCs/>
          <w:szCs w:val="22"/>
          <w:lang w:eastAsia="en-US"/>
        </w:rPr>
        <w:t xml:space="preserve"> de</w:t>
      </w:r>
      <w:r w:rsidRPr="005B3636">
        <w:rPr>
          <w:rFonts w:ascii="Palatino Linotype" w:eastAsia="Calibri" w:hAnsi="Palatino Linotype" w:cs="Tahoma"/>
          <w:bCs/>
          <w:szCs w:val="22"/>
          <w:lang w:eastAsia="en-US"/>
        </w:rPr>
        <w:t xml:space="preserve"> </w:t>
      </w:r>
      <w:r w:rsidRPr="005B3636">
        <w:rPr>
          <w:rFonts w:ascii="Palatino Linotype" w:eastAsia="Calibri" w:hAnsi="Palatino Linotype" w:cs="Tahoma"/>
          <w:b/>
          <w:bCs/>
          <w:szCs w:val="22"/>
          <w:lang w:eastAsia="en-US"/>
        </w:rPr>
        <w:t>quince días</w:t>
      </w:r>
      <w:r w:rsidR="00856346">
        <w:rPr>
          <w:rFonts w:ascii="Palatino Linotype" w:eastAsia="Calibri" w:hAnsi="Palatino Linotype" w:cs="Tahoma"/>
          <w:b/>
          <w:bCs/>
          <w:szCs w:val="22"/>
          <w:lang w:eastAsia="en-US"/>
        </w:rPr>
        <w:t xml:space="preserve"> hábiles</w:t>
      </w:r>
      <w:r w:rsidRPr="005B3636">
        <w:rPr>
          <w:rFonts w:ascii="Palatino Linotype" w:eastAsia="Calibri" w:hAnsi="Palatino Linotype" w:cs="Tahoma"/>
          <w:b/>
          <w:bCs/>
          <w:szCs w:val="22"/>
          <w:lang w:eastAsia="en-US"/>
        </w:rPr>
        <w:t>, contados a partir del día siguiente a la presentación de esta.</w:t>
      </w:r>
      <w:r w:rsidRPr="005B3636">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2452B7BF" w14:textId="77777777" w:rsidR="00F94E90" w:rsidRPr="005B3636" w:rsidRDefault="00F94E90" w:rsidP="00F94E90">
      <w:pPr>
        <w:pStyle w:val="Prrafodelista"/>
        <w:spacing w:line="360" w:lineRule="auto"/>
        <w:rPr>
          <w:rFonts w:ascii="Palatino Linotype" w:eastAsia="Calibri" w:hAnsi="Palatino Linotype" w:cs="Tahoma"/>
          <w:bCs/>
          <w:szCs w:val="22"/>
          <w:lang w:eastAsia="en-US"/>
        </w:rPr>
      </w:pPr>
    </w:p>
    <w:p w14:paraId="2452B7C0" w14:textId="77777777" w:rsidR="00F94E90" w:rsidRPr="005B3636" w:rsidRDefault="00F94E90" w:rsidP="00580F5A">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5B3636">
        <w:rPr>
          <w:rFonts w:ascii="Palatino Linotype" w:eastAsia="Calibri" w:hAnsi="Palatino Linotype" w:cs="Tahoma"/>
          <w:b/>
          <w:bCs/>
          <w:szCs w:val="22"/>
          <w:lang w:eastAsia="en-US"/>
        </w:rPr>
        <w:t>que se encuentren en sus archivos o que estén constreñidos a elaborar;</w:t>
      </w:r>
    </w:p>
    <w:p w14:paraId="2452B7C1" w14:textId="77777777" w:rsidR="00F94E90" w:rsidRPr="005B3636" w:rsidRDefault="00F94E90" w:rsidP="00F94E90">
      <w:pPr>
        <w:pStyle w:val="Prrafodelista"/>
        <w:spacing w:line="360" w:lineRule="auto"/>
        <w:rPr>
          <w:rFonts w:ascii="Palatino Linotype" w:eastAsia="Calibri" w:hAnsi="Palatino Linotype" w:cs="Tahoma"/>
          <w:b/>
          <w:bCs/>
          <w:szCs w:val="22"/>
          <w:lang w:eastAsia="en-US"/>
        </w:rPr>
      </w:pPr>
    </w:p>
    <w:p w14:paraId="2452B7C2" w14:textId="1C07C035" w:rsidR="00F94E90" w:rsidRPr="005B3636" w:rsidRDefault="00F94E90" w:rsidP="00580F5A">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w:t>
      </w:r>
      <w:r w:rsidR="0074458D" w:rsidRPr="005B3636">
        <w:rPr>
          <w:rFonts w:ascii="Palatino Linotype" w:eastAsia="Calibri" w:hAnsi="Palatino Linotype" w:cs="Tahoma"/>
          <w:bCs/>
          <w:szCs w:val="22"/>
          <w:lang w:eastAsia="en-US"/>
        </w:rPr>
        <w:t>r</w:t>
      </w:r>
      <w:r w:rsidRPr="005B3636">
        <w:rPr>
          <w:rFonts w:ascii="Palatino Linotype" w:eastAsia="Calibri" w:hAnsi="Palatino Linotype" w:cs="Tahoma"/>
          <w:bCs/>
          <w:szCs w:val="22"/>
          <w:lang w:eastAsia="en-US"/>
        </w:rPr>
        <w:t xml:space="preserve"> y motivar la necesidad de modificar el medio de entrega, y</w:t>
      </w:r>
    </w:p>
    <w:p w14:paraId="2452B7C3" w14:textId="77777777" w:rsidR="00F94E90" w:rsidRPr="005B3636" w:rsidRDefault="00F94E90" w:rsidP="00F94E90">
      <w:pPr>
        <w:pStyle w:val="Prrafodelista"/>
        <w:spacing w:line="360" w:lineRule="auto"/>
        <w:rPr>
          <w:rFonts w:ascii="Palatino Linotype" w:eastAsia="Calibri" w:hAnsi="Palatino Linotype" w:cs="Tahoma"/>
          <w:b/>
          <w:bCs/>
          <w:szCs w:val="22"/>
          <w:lang w:eastAsia="en-US"/>
        </w:rPr>
      </w:pPr>
    </w:p>
    <w:p w14:paraId="2452B7C4" w14:textId="77777777" w:rsidR="00F94E90" w:rsidRPr="005B3636" w:rsidRDefault="00F94E90" w:rsidP="00580F5A">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 xml:space="preserve">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w:t>
      </w:r>
      <w:r w:rsidRPr="005B3636">
        <w:rPr>
          <w:rFonts w:ascii="Palatino Linotype" w:eastAsia="Calibri" w:hAnsi="Palatino Linotype" w:cs="Tahoma"/>
          <w:bCs/>
          <w:szCs w:val="22"/>
          <w:lang w:eastAsia="en-US"/>
        </w:rPr>
        <w:lastRenderedPageBreak/>
        <w:t>Sujetos Obligados darán por concluida la solicitud y procederán de ser el caso, a la destrucción del material;</w:t>
      </w:r>
    </w:p>
    <w:p w14:paraId="2452B7C7" w14:textId="77777777" w:rsidR="00BE24A7" w:rsidRDefault="00BE24A7" w:rsidP="006C09DE">
      <w:pPr>
        <w:spacing w:line="360" w:lineRule="auto"/>
        <w:ind w:right="-93"/>
        <w:jc w:val="both"/>
        <w:rPr>
          <w:rFonts w:ascii="Palatino Linotype" w:hAnsi="Palatino Linotype" w:cs="Tahoma"/>
          <w:b/>
          <w:bCs/>
          <w:sz w:val="22"/>
          <w:szCs w:val="24"/>
        </w:rPr>
      </w:pPr>
    </w:p>
    <w:p w14:paraId="11DF4B7D" w14:textId="62135D7A" w:rsidR="0069357D" w:rsidRPr="00607A2B" w:rsidRDefault="0069357D" w:rsidP="0069357D">
      <w:pPr>
        <w:spacing w:line="360" w:lineRule="auto"/>
        <w:jc w:val="both"/>
        <w:rPr>
          <w:rFonts w:ascii="Palatino Linotype" w:eastAsia="Calibri" w:hAnsi="Palatino Linotype" w:cs="Tahoma"/>
          <w:bCs/>
          <w:sz w:val="22"/>
          <w:szCs w:val="22"/>
          <w:lang w:eastAsia="en-US"/>
        </w:rPr>
      </w:pPr>
      <w:r w:rsidRPr="0085543C">
        <w:rPr>
          <w:rFonts w:ascii="Palatino Linotype" w:eastAsia="Calibri" w:hAnsi="Palatino Linotype" w:cs="Tahoma"/>
          <w:bCs/>
          <w:sz w:val="22"/>
          <w:szCs w:val="22"/>
          <w:lang w:eastAsia="en-US"/>
        </w:rPr>
        <w:t>Tal como se desprende de las constancias que integran el expediente en el que se actúa, la Unidad de Transparencia turnó la solicitud de acceso a información pública a la</w:t>
      </w:r>
      <w:r>
        <w:rPr>
          <w:rFonts w:ascii="Palatino Linotype" w:eastAsia="Calibri" w:hAnsi="Palatino Linotype" w:cs="Tahoma"/>
          <w:bCs/>
          <w:sz w:val="22"/>
          <w:szCs w:val="22"/>
          <w:lang w:eastAsia="en-US"/>
        </w:rPr>
        <w:t xml:space="preserve"> Jefa del Departamento de Recursos Humanos y Materiales</w:t>
      </w:r>
      <w:r w:rsidRPr="0085543C">
        <w:rPr>
          <w:rFonts w:ascii="Palatino Linotype" w:eastAsia="Calibri" w:hAnsi="Palatino Linotype" w:cs="Tahoma"/>
          <w:bCs/>
          <w:sz w:val="22"/>
          <w:szCs w:val="22"/>
          <w:lang w:eastAsia="en-US"/>
        </w:rPr>
        <w:t xml:space="preserve">, misma que, en términos de la normatividad analizada, es la encargada de </w:t>
      </w:r>
      <w:r w:rsidR="00607A2B" w:rsidRPr="00607A2B">
        <w:rPr>
          <w:rFonts w:ascii="Palatino Linotype" w:eastAsia="Calibri" w:hAnsi="Palatino Linotype" w:cs="Tahoma"/>
          <w:bCs/>
          <w:i/>
          <w:sz w:val="22"/>
          <w:szCs w:val="22"/>
          <w:lang w:eastAsia="en-US"/>
        </w:rPr>
        <w:t>“selección, ingreso,</w:t>
      </w:r>
      <w:r w:rsidRPr="00607A2B">
        <w:rPr>
          <w:rFonts w:ascii="Palatino Linotype" w:eastAsia="Calibri" w:hAnsi="Palatino Linotype" w:cs="Tahoma"/>
          <w:bCs/>
          <w:i/>
          <w:sz w:val="22"/>
          <w:szCs w:val="22"/>
          <w:lang w:eastAsia="en-US"/>
        </w:rPr>
        <w:t xml:space="preserve"> contratación, inducción, integración, registro y control, capacitación y des</w:t>
      </w:r>
      <w:r w:rsidR="00607A2B" w:rsidRPr="00607A2B">
        <w:rPr>
          <w:rFonts w:ascii="Palatino Linotype" w:eastAsia="Calibri" w:hAnsi="Palatino Linotype" w:cs="Tahoma"/>
          <w:bCs/>
          <w:i/>
          <w:sz w:val="22"/>
          <w:szCs w:val="22"/>
          <w:lang w:eastAsia="en-US"/>
        </w:rPr>
        <w:t xml:space="preserve">arrollo del personal adscrito a </w:t>
      </w:r>
      <w:r w:rsidRPr="00607A2B">
        <w:rPr>
          <w:rFonts w:ascii="Palatino Linotype" w:eastAsia="Calibri" w:hAnsi="Palatino Linotype" w:cs="Tahoma"/>
          <w:bCs/>
          <w:i/>
          <w:sz w:val="22"/>
          <w:szCs w:val="22"/>
          <w:lang w:eastAsia="en-US"/>
        </w:rPr>
        <w:t xml:space="preserve">la </w:t>
      </w:r>
      <w:r w:rsidR="00607A2B" w:rsidRPr="00607A2B">
        <w:rPr>
          <w:rFonts w:ascii="Palatino Linotype" w:eastAsia="Calibri" w:hAnsi="Palatino Linotype" w:cs="Tahoma"/>
          <w:bCs/>
          <w:i/>
          <w:sz w:val="22"/>
          <w:szCs w:val="22"/>
          <w:lang w:eastAsia="en-US"/>
        </w:rPr>
        <w:t>U</w:t>
      </w:r>
      <w:r w:rsidRPr="00607A2B">
        <w:rPr>
          <w:rFonts w:ascii="Palatino Linotype" w:eastAsia="Calibri" w:hAnsi="Palatino Linotype" w:cs="Tahoma"/>
          <w:bCs/>
          <w:i/>
          <w:sz w:val="22"/>
          <w:szCs w:val="22"/>
          <w:lang w:eastAsia="en-US"/>
        </w:rPr>
        <w:t xml:space="preserve">niversidad, además de difundir sus obligaciones y derechos, y establecer los mecanismos necesarios para el pago </w:t>
      </w:r>
      <w:r w:rsidR="00607A2B" w:rsidRPr="00607A2B">
        <w:rPr>
          <w:rFonts w:ascii="Palatino Linotype" w:eastAsia="Calibri" w:hAnsi="Palatino Linotype" w:cs="Tahoma"/>
          <w:bCs/>
          <w:i/>
          <w:sz w:val="22"/>
          <w:szCs w:val="22"/>
          <w:lang w:eastAsia="en-US"/>
        </w:rPr>
        <w:t xml:space="preserve">oportuno de sus remuneraciones, </w:t>
      </w:r>
      <w:r w:rsidRPr="00607A2B">
        <w:rPr>
          <w:rFonts w:ascii="Palatino Linotype" w:eastAsia="Calibri" w:hAnsi="Palatino Linotype" w:cs="Tahoma"/>
          <w:bCs/>
          <w:i/>
          <w:sz w:val="22"/>
          <w:szCs w:val="22"/>
          <w:lang w:eastAsia="en-US"/>
        </w:rPr>
        <w:t>co</w:t>
      </w:r>
      <w:r w:rsidR="00607A2B" w:rsidRPr="00607A2B">
        <w:rPr>
          <w:rFonts w:ascii="Palatino Linotype" w:eastAsia="Calibri" w:hAnsi="Palatino Linotype" w:cs="Tahoma"/>
          <w:bCs/>
          <w:i/>
          <w:sz w:val="22"/>
          <w:szCs w:val="22"/>
          <w:lang w:eastAsia="en-US"/>
        </w:rPr>
        <w:t>n</w:t>
      </w:r>
      <w:r w:rsidRPr="00607A2B">
        <w:rPr>
          <w:rFonts w:ascii="Palatino Linotype" w:eastAsia="Calibri" w:hAnsi="Palatino Linotype" w:cs="Tahoma"/>
          <w:bCs/>
          <w:i/>
          <w:sz w:val="22"/>
          <w:szCs w:val="22"/>
          <w:lang w:eastAsia="en-US"/>
        </w:rPr>
        <w:t xml:space="preserve"> base en los lineamientos establecidos en la materia, así como adquirir, almacenar y suministrar oportunamente los r</w:t>
      </w:r>
      <w:r w:rsidR="00607A2B" w:rsidRPr="00607A2B">
        <w:rPr>
          <w:rFonts w:ascii="Palatino Linotype" w:eastAsia="Calibri" w:hAnsi="Palatino Linotype" w:cs="Tahoma"/>
          <w:bCs/>
          <w:i/>
          <w:sz w:val="22"/>
          <w:szCs w:val="22"/>
          <w:lang w:eastAsia="en-US"/>
        </w:rPr>
        <w:t>ecursos materiales y servicios generales</w:t>
      </w:r>
      <w:r w:rsidRPr="00607A2B">
        <w:rPr>
          <w:rFonts w:ascii="Palatino Linotype" w:eastAsia="Calibri" w:hAnsi="Palatino Linotype" w:cs="Tahoma"/>
          <w:bCs/>
          <w:i/>
          <w:sz w:val="22"/>
          <w:szCs w:val="22"/>
          <w:lang w:eastAsia="en-US"/>
        </w:rPr>
        <w:t xml:space="preserve"> necesarios para el funcionamiento de las unidades administrativas</w:t>
      </w:r>
      <w:r w:rsidR="00607A2B" w:rsidRPr="00607A2B">
        <w:rPr>
          <w:rFonts w:ascii="Palatino Linotype" w:eastAsia="Calibri" w:hAnsi="Palatino Linotype" w:cs="Tahoma"/>
          <w:bCs/>
          <w:i/>
          <w:sz w:val="22"/>
          <w:szCs w:val="22"/>
          <w:lang w:eastAsia="en-US"/>
        </w:rPr>
        <w:t>”</w:t>
      </w:r>
      <w:r w:rsidR="00607A2B">
        <w:rPr>
          <w:rFonts w:ascii="Palatino Linotype" w:eastAsia="Calibri" w:hAnsi="Palatino Linotype" w:cs="Tahoma"/>
          <w:bCs/>
          <w:sz w:val="22"/>
          <w:szCs w:val="22"/>
          <w:lang w:eastAsia="en-US"/>
        </w:rPr>
        <w:t xml:space="preserve">, conforme lo establece el Manual General de organización de la universidad Politécnica del Valle de Toluca, publicado en el Periódico Oficial ”Gaceta del Gobierno” el nueve de noviembre de dos mil once. </w:t>
      </w:r>
      <w:r w:rsidRPr="0085543C">
        <w:rPr>
          <w:rFonts w:ascii="Palatino Linotype" w:eastAsia="Calibri" w:hAnsi="Palatino Linotype" w:cs="Tahoma"/>
          <w:b/>
          <w:bCs/>
          <w:sz w:val="22"/>
          <w:szCs w:val="22"/>
          <w:lang w:eastAsia="en-US"/>
        </w:rPr>
        <w:t>Por tanto, se considera que la búsqueda de la información se llevó a cabo en el área que por sus atribuciones podría contar con los documentos requeridos por el Particular.</w:t>
      </w:r>
    </w:p>
    <w:p w14:paraId="2AE3F3F8" w14:textId="77777777" w:rsidR="0069357D" w:rsidRDefault="0069357D" w:rsidP="0069357D">
      <w:pPr>
        <w:tabs>
          <w:tab w:val="left" w:pos="4962"/>
        </w:tabs>
        <w:spacing w:line="360" w:lineRule="auto"/>
        <w:jc w:val="both"/>
        <w:rPr>
          <w:rFonts w:ascii="Palatino Linotype" w:eastAsia="Calibri" w:hAnsi="Palatino Linotype" w:cs="Tahoma"/>
          <w:bCs/>
          <w:sz w:val="22"/>
          <w:szCs w:val="22"/>
          <w:lang w:eastAsia="en-US"/>
        </w:rPr>
      </w:pPr>
    </w:p>
    <w:p w14:paraId="7B96F95D" w14:textId="1BF60A68" w:rsidR="00973C92" w:rsidRPr="00FF0214" w:rsidRDefault="0069357D" w:rsidP="00973C92">
      <w:pPr>
        <w:spacing w:line="360" w:lineRule="auto"/>
        <w:jc w:val="both"/>
        <w:rPr>
          <w:rFonts w:ascii="Palatino Linotype" w:eastAsia="Calibri" w:hAnsi="Palatino Linotype" w:cs="Tahoma"/>
          <w:bCs/>
          <w:sz w:val="22"/>
          <w:szCs w:val="22"/>
          <w:lang w:val="es-ES" w:eastAsia="en-US"/>
        </w:rPr>
      </w:pPr>
      <w:r w:rsidRPr="007A7EE2">
        <w:rPr>
          <w:rFonts w:ascii="Palatino Linotype" w:eastAsia="Calibri" w:hAnsi="Palatino Linotype" w:cs="Tahoma"/>
          <w:bCs/>
          <w:sz w:val="22"/>
          <w:szCs w:val="22"/>
          <w:lang w:eastAsia="en-US"/>
        </w:rPr>
        <w:t xml:space="preserve">Una vez establecido lo anterior, es de precisar </w:t>
      </w:r>
      <w:r w:rsidRPr="007A7EE2">
        <w:rPr>
          <w:rFonts w:ascii="Palatino Linotype" w:eastAsia="Calibri" w:hAnsi="Palatino Linotype" w:cs="Tahoma"/>
          <w:bCs/>
          <w:sz w:val="22"/>
          <w:szCs w:val="22"/>
          <w:lang w:val="es-ES" w:eastAsia="en-US"/>
        </w:rPr>
        <w:t>que el Recurrente solicitó</w:t>
      </w:r>
      <w:r w:rsidRPr="007A7EE2">
        <w:rPr>
          <w:rFonts w:ascii="Palatino Linotype" w:eastAsia="Calibri" w:hAnsi="Palatino Linotype" w:cs="Tahoma"/>
          <w:iCs/>
          <w:sz w:val="22"/>
          <w:szCs w:val="22"/>
          <w:lang w:val="es-ES" w:eastAsia="es-ES_tradnl"/>
        </w:rPr>
        <w:t xml:space="preserve">, </w:t>
      </w:r>
      <w:r w:rsidR="00973C92">
        <w:rPr>
          <w:rFonts w:ascii="Palatino Linotype" w:eastAsia="Calibri" w:hAnsi="Palatino Linotype" w:cs="Tahoma"/>
          <w:bCs/>
          <w:sz w:val="22"/>
          <w:szCs w:val="22"/>
          <w:lang w:val="es-ES" w:eastAsia="en-US"/>
        </w:rPr>
        <w:t>labores que desempeña la servidora pública referida, percepción económica, horario de trabajo, p</w:t>
      </w:r>
      <w:r w:rsidR="00973C92" w:rsidRPr="00FF0214">
        <w:rPr>
          <w:rFonts w:ascii="Palatino Linotype" w:eastAsia="Calibri" w:hAnsi="Palatino Linotype" w:cs="Tahoma"/>
          <w:bCs/>
          <w:sz w:val="22"/>
          <w:szCs w:val="22"/>
          <w:lang w:val="es-ES" w:eastAsia="en-US"/>
        </w:rPr>
        <w:t xml:space="preserve">erfil </w:t>
      </w:r>
      <w:r w:rsidR="00973C92">
        <w:rPr>
          <w:rFonts w:ascii="Palatino Linotype" w:eastAsia="Calibri" w:hAnsi="Palatino Linotype" w:cs="Tahoma"/>
          <w:bCs/>
          <w:sz w:val="22"/>
          <w:szCs w:val="22"/>
          <w:lang w:val="es-ES" w:eastAsia="en-US"/>
        </w:rPr>
        <w:t xml:space="preserve">del puesto, </w:t>
      </w:r>
      <w:proofErr w:type="spellStart"/>
      <w:r w:rsidR="00973C92" w:rsidRPr="004A616A">
        <w:rPr>
          <w:rFonts w:ascii="Palatino Linotype" w:eastAsia="Calibri" w:hAnsi="Palatino Linotype" w:cs="Tahoma"/>
          <w:bCs/>
          <w:i/>
          <w:sz w:val="22"/>
          <w:szCs w:val="22"/>
          <w:lang w:val="es-ES" w:eastAsia="en-US"/>
        </w:rPr>
        <w:t>C</w:t>
      </w:r>
      <w:r w:rsidR="006B6313" w:rsidRPr="004A616A">
        <w:rPr>
          <w:rFonts w:ascii="Palatino Linotype" w:eastAsia="Calibri" w:hAnsi="Palatino Linotype" w:cs="Tahoma"/>
          <w:bCs/>
          <w:i/>
          <w:sz w:val="22"/>
          <w:szCs w:val="22"/>
          <w:lang w:val="es-ES" w:eastAsia="en-US"/>
        </w:rPr>
        <w:t>urriculum</w:t>
      </w:r>
      <w:proofErr w:type="spellEnd"/>
      <w:r w:rsidR="006B6313" w:rsidRPr="004A616A">
        <w:rPr>
          <w:rFonts w:ascii="Palatino Linotype" w:eastAsia="Calibri" w:hAnsi="Palatino Linotype" w:cs="Tahoma"/>
          <w:bCs/>
          <w:i/>
          <w:sz w:val="22"/>
          <w:szCs w:val="22"/>
          <w:lang w:val="es-ES" w:eastAsia="en-US"/>
        </w:rPr>
        <w:t xml:space="preserve"> Vitae</w:t>
      </w:r>
      <w:r w:rsidR="006B6313">
        <w:rPr>
          <w:rFonts w:ascii="Palatino Linotype" w:eastAsia="Calibri" w:hAnsi="Palatino Linotype" w:cs="Tahoma"/>
          <w:bCs/>
          <w:sz w:val="22"/>
          <w:szCs w:val="22"/>
          <w:lang w:val="es-ES" w:eastAsia="en-US"/>
        </w:rPr>
        <w:t>, Document</w:t>
      </w:r>
      <w:r w:rsidR="00856346">
        <w:rPr>
          <w:rFonts w:ascii="Palatino Linotype" w:eastAsia="Calibri" w:hAnsi="Palatino Linotype" w:cs="Tahoma"/>
          <w:bCs/>
          <w:sz w:val="22"/>
          <w:szCs w:val="22"/>
          <w:lang w:val="es-ES" w:eastAsia="en-US"/>
        </w:rPr>
        <w:t>o</w:t>
      </w:r>
      <w:r w:rsidR="006B6313">
        <w:rPr>
          <w:rFonts w:ascii="Palatino Linotype" w:eastAsia="Calibri" w:hAnsi="Palatino Linotype" w:cs="Tahoma"/>
          <w:bCs/>
          <w:sz w:val="22"/>
          <w:szCs w:val="22"/>
          <w:lang w:val="es-ES" w:eastAsia="en-US"/>
        </w:rPr>
        <w:t xml:space="preserve">s de preparación académica y el nombramiento mediante el cual se le designa como represente del Sujeto Obligado ante el ISSEMYM. </w:t>
      </w:r>
    </w:p>
    <w:p w14:paraId="2E35148F" w14:textId="77777777" w:rsidR="0069357D" w:rsidRPr="007A7EE2" w:rsidRDefault="0069357D" w:rsidP="0069357D">
      <w:pPr>
        <w:tabs>
          <w:tab w:val="left" w:pos="4962"/>
        </w:tabs>
        <w:spacing w:line="360" w:lineRule="auto"/>
        <w:jc w:val="both"/>
        <w:rPr>
          <w:rFonts w:ascii="Palatino Linotype" w:hAnsi="Palatino Linotype" w:cs="Tahoma"/>
          <w:b/>
          <w:bCs/>
          <w:sz w:val="22"/>
          <w:szCs w:val="24"/>
        </w:rPr>
      </w:pPr>
    </w:p>
    <w:p w14:paraId="45627203" w14:textId="48F9FFA3" w:rsidR="0069357D" w:rsidRPr="007A7EE2" w:rsidRDefault="0069357D" w:rsidP="0069357D">
      <w:pPr>
        <w:spacing w:line="360" w:lineRule="auto"/>
        <w:jc w:val="both"/>
        <w:rPr>
          <w:rFonts w:ascii="Palatino Linotype" w:eastAsia="Calibri" w:hAnsi="Palatino Linotype" w:cs="Tahoma"/>
          <w:sz w:val="22"/>
          <w:szCs w:val="22"/>
          <w:lang w:eastAsia="es-ES_tradnl"/>
        </w:rPr>
      </w:pPr>
      <w:r w:rsidRPr="007A7EE2">
        <w:rPr>
          <w:rFonts w:ascii="Palatino Linotype" w:eastAsia="Calibri" w:hAnsi="Palatino Linotype" w:cs="Tahoma"/>
          <w:sz w:val="22"/>
          <w:szCs w:val="22"/>
          <w:lang w:eastAsia="es-ES_tradnl"/>
        </w:rPr>
        <w:t>En respuesta, el Sujeto Obligado adjunt</w:t>
      </w:r>
      <w:r>
        <w:rPr>
          <w:rFonts w:ascii="Palatino Linotype" w:eastAsia="Calibri" w:hAnsi="Palatino Linotype" w:cs="Tahoma"/>
          <w:sz w:val="22"/>
          <w:szCs w:val="22"/>
          <w:lang w:eastAsia="es-ES_tradnl"/>
        </w:rPr>
        <w:t>ó</w:t>
      </w:r>
      <w:r w:rsidRPr="007A7EE2">
        <w:rPr>
          <w:rFonts w:ascii="Palatino Linotype" w:eastAsia="Calibri" w:hAnsi="Palatino Linotype" w:cs="Tahoma"/>
          <w:sz w:val="22"/>
          <w:szCs w:val="22"/>
          <w:lang w:eastAsia="es-ES_tradnl"/>
        </w:rPr>
        <w:t xml:space="preserve"> </w:t>
      </w:r>
      <w:r w:rsidR="006B6313">
        <w:rPr>
          <w:rFonts w:ascii="Palatino Linotype" w:eastAsia="Calibri" w:hAnsi="Palatino Linotype" w:cs="Tahoma"/>
          <w:sz w:val="22"/>
          <w:szCs w:val="22"/>
          <w:lang w:eastAsia="es-ES_tradnl"/>
        </w:rPr>
        <w:t>los</w:t>
      </w:r>
      <w:r w:rsidRPr="007A7EE2">
        <w:rPr>
          <w:rFonts w:ascii="Palatino Linotype" w:eastAsia="Calibri" w:hAnsi="Palatino Linotype" w:cs="Tahoma"/>
          <w:sz w:val="22"/>
          <w:szCs w:val="22"/>
          <w:lang w:eastAsia="es-ES_tradnl"/>
        </w:rPr>
        <w:t xml:space="preserve"> documentos</w:t>
      </w:r>
      <w:r w:rsidR="006B6313">
        <w:rPr>
          <w:rFonts w:ascii="Palatino Linotype" w:eastAsia="Calibri" w:hAnsi="Palatino Linotype" w:cs="Tahoma"/>
          <w:sz w:val="22"/>
          <w:szCs w:val="22"/>
          <w:lang w:eastAsia="es-ES_tradnl"/>
        </w:rPr>
        <w:t xml:space="preserve"> requeridos</w:t>
      </w:r>
      <w:r w:rsidRPr="007A7EE2">
        <w:rPr>
          <w:rFonts w:ascii="Palatino Linotype" w:eastAsia="Calibri" w:hAnsi="Palatino Linotype" w:cs="Tahoma"/>
          <w:sz w:val="22"/>
          <w:szCs w:val="22"/>
          <w:lang w:eastAsia="es-ES_tradnl"/>
        </w:rPr>
        <w:t xml:space="preserve">, </w:t>
      </w:r>
      <w:r w:rsidR="007F3856">
        <w:rPr>
          <w:rFonts w:ascii="Palatino Linotype" w:eastAsia="Calibri" w:hAnsi="Palatino Linotype" w:cs="Tahoma"/>
          <w:sz w:val="22"/>
          <w:szCs w:val="22"/>
          <w:lang w:eastAsia="es-ES_tradnl"/>
        </w:rPr>
        <w:t>así</w:t>
      </w:r>
      <w:r w:rsidR="006B6313">
        <w:rPr>
          <w:rFonts w:ascii="Palatino Linotype" w:eastAsia="Calibri" w:hAnsi="Palatino Linotype" w:cs="Tahoma"/>
          <w:sz w:val="22"/>
          <w:szCs w:val="22"/>
          <w:lang w:eastAsia="es-ES_tradnl"/>
        </w:rPr>
        <w:t xml:space="preserve"> como</w:t>
      </w:r>
      <w:r w:rsidRPr="007A7EE2">
        <w:rPr>
          <w:rFonts w:ascii="Palatino Linotype" w:eastAsia="Calibri" w:hAnsi="Palatino Linotype" w:cs="Tahoma"/>
          <w:sz w:val="22"/>
          <w:szCs w:val="22"/>
          <w:lang w:eastAsia="es-ES_tradnl"/>
        </w:rPr>
        <w:t xml:space="preserve"> la respuesta remitida por la Jefe del Departamento de Recursos Humanos y Materiales, mediante la cual </w:t>
      </w:r>
      <w:r w:rsidR="006B6313">
        <w:rPr>
          <w:rFonts w:ascii="Palatino Linotype" w:eastAsia="Calibri" w:hAnsi="Palatino Linotype" w:cs="Tahoma"/>
          <w:sz w:val="22"/>
          <w:szCs w:val="22"/>
          <w:lang w:eastAsia="es-ES_tradnl"/>
        </w:rPr>
        <w:t>informó</w:t>
      </w:r>
      <w:r w:rsidRPr="007A7EE2">
        <w:rPr>
          <w:rFonts w:ascii="Palatino Linotype" w:eastAsia="Calibri" w:hAnsi="Palatino Linotype" w:cs="Tahoma"/>
          <w:sz w:val="22"/>
          <w:szCs w:val="22"/>
          <w:lang w:eastAsia="es-ES_tradnl"/>
        </w:rPr>
        <w:t xml:space="preserve"> que </w:t>
      </w:r>
      <w:r w:rsidR="006B6313">
        <w:rPr>
          <w:rFonts w:ascii="Palatino Linotype" w:eastAsia="Calibri" w:hAnsi="Palatino Linotype" w:cs="Tahoma"/>
          <w:sz w:val="22"/>
          <w:szCs w:val="22"/>
          <w:lang w:eastAsia="es-ES_tradnl"/>
        </w:rPr>
        <w:t xml:space="preserve">no se generó ni se posee documento alguno mediante el cual se nombre como </w:t>
      </w:r>
      <w:r w:rsidR="006B6313">
        <w:rPr>
          <w:rFonts w:ascii="Palatino Linotype" w:eastAsia="Calibri" w:hAnsi="Palatino Linotype" w:cs="Tahoma"/>
          <w:sz w:val="22"/>
          <w:szCs w:val="22"/>
          <w:lang w:eastAsia="es-ES_tradnl"/>
        </w:rPr>
        <w:lastRenderedPageBreak/>
        <w:t xml:space="preserve">representante del Sujeto Obligado ante el ISSEMYM a la servidora pública referida, además de adicionar que no existe obligación alguna de contar con dicha figura de  represente. </w:t>
      </w:r>
    </w:p>
    <w:p w14:paraId="6CBCC28A" w14:textId="77777777" w:rsidR="0069357D" w:rsidRPr="007A7EE2" w:rsidRDefault="0069357D" w:rsidP="0069357D">
      <w:pPr>
        <w:spacing w:line="360" w:lineRule="auto"/>
        <w:ind w:right="-93"/>
        <w:jc w:val="both"/>
        <w:rPr>
          <w:rFonts w:ascii="Palatino Linotype" w:hAnsi="Palatino Linotype" w:cs="Tahoma"/>
          <w:sz w:val="22"/>
          <w:szCs w:val="22"/>
          <w:lang w:val="es-ES"/>
        </w:rPr>
      </w:pPr>
    </w:p>
    <w:p w14:paraId="20802617" w14:textId="1E837868" w:rsidR="0069357D" w:rsidRPr="007F1B3B" w:rsidRDefault="0069357D" w:rsidP="0069357D">
      <w:pPr>
        <w:spacing w:line="360" w:lineRule="auto"/>
        <w:ind w:right="-93"/>
        <w:jc w:val="both"/>
        <w:rPr>
          <w:rFonts w:ascii="Palatino Linotype" w:hAnsi="Palatino Linotype" w:cs="Tahoma"/>
          <w:b/>
          <w:sz w:val="22"/>
          <w:szCs w:val="22"/>
          <w:lang w:val="es-ES"/>
        </w:rPr>
      </w:pPr>
      <w:r w:rsidRPr="007A7EE2">
        <w:rPr>
          <w:rFonts w:ascii="Palatino Linotype" w:hAnsi="Palatino Linotype" w:cs="Tahoma"/>
          <w:sz w:val="22"/>
          <w:szCs w:val="22"/>
          <w:lang w:val="es-ES"/>
        </w:rPr>
        <w:t xml:space="preserve">Inconforme, el Recurrente precisó que la información </w:t>
      </w:r>
      <w:r w:rsidR="006B6313">
        <w:rPr>
          <w:rFonts w:ascii="Palatino Linotype" w:hAnsi="Palatino Linotype" w:cs="Tahoma"/>
          <w:sz w:val="22"/>
          <w:szCs w:val="22"/>
          <w:lang w:val="es-ES"/>
        </w:rPr>
        <w:t xml:space="preserve">había sido incompleta, ya que </w:t>
      </w:r>
      <w:r w:rsidR="006B6313" w:rsidRPr="007F1B3B">
        <w:rPr>
          <w:rFonts w:ascii="Palatino Linotype" w:hAnsi="Palatino Linotype" w:cs="Tahoma"/>
          <w:b/>
          <w:sz w:val="22"/>
          <w:szCs w:val="22"/>
          <w:lang w:val="es-ES"/>
        </w:rPr>
        <w:t>no se anex</w:t>
      </w:r>
      <w:r w:rsidR="00CE53D8" w:rsidRPr="007F1B3B">
        <w:rPr>
          <w:rFonts w:ascii="Palatino Linotype" w:hAnsi="Palatino Linotype" w:cs="Tahoma"/>
          <w:b/>
          <w:sz w:val="22"/>
          <w:szCs w:val="22"/>
          <w:lang w:val="es-ES"/>
        </w:rPr>
        <w:t>ó</w:t>
      </w:r>
      <w:r w:rsidR="006B6313" w:rsidRPr="007F1B3B">
        <w:rPr>
          <w:rFonts w:ascii="Palatino Linotype" w:hAnsi="Palatino Linotype" w:cs="Tahoma"/>
          <w:b/>
          <w:sz w:val="22"/>
          <w:szCs w:val="22"/>
          <w:lang w:val="es-ES"/>
        </w:rPr>
        <w:t xml:space="preserve"> el documento que pruebe los estudios de maestría de la servidora pública</w:t>
      </w:r>
      <w:r w:rsidR="006B6313">
        <w:rPr>
          <w:rFonts w:ascii="Palatino Linotype" w:hAnsi="Palatino Linotype" w:cs="Tahoma"/>
          <w:sz w:val="22"/>
          <w:szCs w:val="22"/>
          <w:lang w:val="es-ES"/>
        </w:rPr>
        <w:t xml:space="preserve">, así mismo, </w:t>
      </w:r>
      <w:r w:rsidR="006B6313" w:rsidRPr="007F1B3B">
        <w:rPr>
          <w:rFonts w:ascii="Palatino Linotype" w:hAnsi="Palatino Linotype" w:cs="Tahoma"/>
          <w:b/>
          <w:sz w:val="22"/>
          <w:szCs w:val="22"/>
          <w:lang w:val="es-ES"/>
        </w:rPr>
        <w:t>le</w:t>
      </w:r>
      <w:r w:rsidRPr="007F1B3B">
        <w:rPr>
          <w:rFonts w:ascii="Palatino Linotype" w:hAnsi="Palatino Linotype" w:cs="Tahoma"/>
          <w:b/>
          <w:sz w:val="22"/>
          <w:szCs w:val="22"/>
          <w:lang w:val="es-ES"/>
        </w:rPr>
        <w:t xml:space="preserve"> había sido negada </w:t>
      </w:r>
      <w:r w:rsidR="006B6313" w:rsidRPr="007F1B3B">
        <w:rPr>
          <w:rFonts w:ascii="Palatino Linotype" w:hAnsi="Palatino Linotype" w:cs="Tahoma"/>
          <w:b/>
          <w:sz w:val="22"/>
          <w:szCs w:val="22"/>
          <w:lang w:val="es-ES"/>
        </w:rPr>
        <w:t xml:space="preserve">la información en relación al nombramiento solicitado. </w:t>
      </w:r>
    </w:p>
    <w:p w14:paraId="6F4200DE" w14:textId="77777777" w:rsidR="0069357D" w:rsidRPr="007A7EE2" w:rsidRDefault="0069357D" w:rsidP="0069357D">
      <w:pPr>
        <w:spacing w:line="360" w:lineRule="auto"/>
        <w:ind w:right="-93"/>
        <w:jc w:val="both"/>
        <w:rPr>
          <w:rFonts w:ascii="Palatino Linotype" w:eastAsia="Calibri" w:hAnsi="Palatino Linotype" w:cs="Tahoma"/>
          <w:iCs/>
          <w:sz w:val="22"/>
          <w:szCs w:val="22"/>
          <w:lang w:eastAsia="es-ES_tradnl"/>
        </w:rPr>
      </w:pPr>
    </w:p>
    <w:p w14:paraId="52282D8C" w14:textId="626B73EF" w:rsidR="0069357D" w:rsidRPr="007A7EE2" w:rsidRDefault="0069357D" w:rsidP="0069357D">
      <w:pPr>
        <w:spacing w:line="360" w:lineRule="auto"/>
        <w:jc w:val="both"/>
        <w:rPr>
          <w:rFonts w:ascii="Palatino Linotype" w:hAnsi="Palatino Linotype" w:cs="Tahoma"/>
          <w:sz w:val="22"/>
          <w:szCs w:val="22"/>
        </w:rPr>
      </w:pPr>
      <w:r w:rsidRPr="007A7EE2">
        <w:rPr>
          <w:rFonts w:ascii="Palatino Linotype" w:hAnsi="Palatino Linotype" w:cs="Tahoma"/>
          <w:sz w:val="22"/>
          <w:szCs w:val="22"/>
        </w:rPr>
        <w:t>Una vez determinada la vía sobre la que versará el</w:t>
      </w:r>
      <w:r w:rsidR="00856346">
        <w:rPr>
          <w:rFonts w:ascii="Palatino Linotype" w:hAnsi="Palatino Linotype" w:cs="Tahoma"/>
          <w:sz w:val="22"/>
          <w:szCs w:val="22"/>
        </w:rPr>
        <w:t xml:space="preserve"> estudio de los</w:t>
      </w:r>
      <w:r w:rsidRPr="007A7EE2">
        <w:rPr>
          <w:rFonts w:ascii="Palatino Linotype" w:hAnsi="Palatino Linotype" w:cs="Tahoma"/>
          <w:sz w:val="22"/>
          <w:szCs w:val="22"/>
        </w:rPr>
        <w:t xml:space="preserve"> </w:t>
      </w:r>
      <w:r w:rsidR="00917216">
        <w:rPr>
          <w:rFonts w:ascii="Palatino Linotype" w:hAnsi="Palatino Linotype" w:cs="Tahoma"/>
          <w:sz w:val="22"/>
          <w:szCs w:val="22"/>
        </w:rPr>
        <w:t>R</w:t>
      </w:r>
      <w:r w:rsidRPr="007A7EE2">
        <w:rPr>
          <w:rFonts w:ascii="Palatino Linotype" w:hAnsi="Palatino Linotype" w:cs="Tahoma"/>
          <w:sz w:val="22"/>
          <w:szCs w:val="22"/>
        </w:rPr>
        <w:t>ecurso</w:t>
      </w:r>
      <w:r w:rsidR="00856346">
        <w:rPr>
          <w:rFonts w:ascii="Palatino Linotype" w:hAnsi="Palatino Linotype" w:cs="Tahoma"/>
          <w:sz w:val="22"/>
          <w:szCs w:val="22"/>
        </w:rPr>
        <w:t xml:space="preserve">s de </w:t>
      </w:r>
      <w:r w:rsidR="00917216">
        <w:rPr>
          <w:rFonts w:ascii="Palatino Linotype" w:hAnsi="Palatino Linotype" w:cs="Tahoma"/>
          <w:sz w:val="22"/>
          <w:szCs w:val="22"/>
        </w:rPr>
        <w:t xml:space="preserve">Revisión </w:t>
      </w:r>
      <w:r w:rsidR="00856346">
        <w:rPr>
          <w:rFonts w:ascii="Palatino Linotype" w:hAnsi="Palatino Linotype" w:cs="Tahoma"/>
          <w:sz w:val="22"/>
          <w:szCs w:val="22"/>
        </w:rPr>
        <w:t>que nos ocupan</w:t>
      </w:r>
      <w:r w:rsidRPr="007A7EE2">
        <w:rPr>
          <w:rFonts w:ascii="Palatino Linotype" w:hAnsi="Palatino Linotype" w:cs="Tahoma"/>
          <w:sz w:val="22"/>
          <w:szCs w:val="22"/>
        </w:rPr>
        <w:t xml:space="preserve"> y</w:t>
      </w:r>
      <w:r w:rsidR="00856346">
        <w:rPr>
          <w:rFonts w:ascii="Palatino Linotype" w:hAnsi="Palatino Linotype" w:cs="Tahoma"/>
          <w:sz w:val="22"/>
          <w:szCs w:val="22"/>
        </w:rPr>
        <w:t>,</w:t>
      </w:r>
      <w:r w:rsidRPr="007A7EE2">
        <w:rPr>
          <w:rFonts w:ascii="Palatino Linotype" w:hAnsi="Palatino Linotype" w:cs="Tahoma"/>
          <w:sz w:val="22"/>
          <w:szCs w:val="22"/>
        </w:rPr>
        <w:t xml:space="preserve"> previa revisión del expediente electrónico formado en el Sistema de Acceso a la Información Pública del Estado de México (SAIMEX), con motivo de la solicitud de información y de</w:t>
      </w:r>
      <w:r w:rsidR="00917216">
        <w:rPr>
          <w:rFonts w:ascii="Palatino Linotype" w:hAnsi="Palatino Linotype" w:cs="Tahoma"/>
          <w:sz w:val="22"/>
          <w:szCs w:val="22"/>
        </w:rPr>
        <w:t xml:space="preserve"> los</w:t>
      </w:r>
      <w:r w:rsidRPr="007A7EE2">
        <w:rPr>
          <w:rFonts w:ascii="Palatino Linotype" w:hAnsi="Palatino Linotype" w:cs="Tahoma"/>
          <w:sz w:val="22"/>
          <w:szCs w:val="22"/>
        </w:rPr>
        <w:t xml:space="preserve"> Recurso</w:t>
      </w:r>
      <w:r w:rsidR="00917216">
        <w:rPr>
          <w:rFonts w:ascii="Palatino Linotype" w:hAnsi="Palatino Linotype" w:cs="Tahoma"/>
          <w:sz w:val="22"/>
          <w:szCs w:val="22"/>
        </w:rPr>
        <w:t>s</w:t>
      </w:r>
      <w:r w:rsidRPr="007A7EE2">
        <w:rPr>
          <w:rFonts w:ascii="Palatino Linotype" w:hAnsi="Palatino Linotype" w:cs="Tahoma"/>
          <w:sz w:val="22"/>
          <w:szCs w:val="22"/>
        </w:rPr>
        <w:t xml:space="preserve"> de Revisión que da</w:t>
      </w:r>
      <w:r w:rsidR="00917216">
        <w:rPr>
          <w:rFonts w:ascii="Palatino Linotype" w:hAnsi="Palatino Linotype" w:cs="Tahoma"/>
          <w:sz w:val="22"/>
          <w:szCs w:val="22"/>
        </w:rPr>
        <w:t>n</w:t>
      </w:r>
      <w:r w:rsidRPr="007A7EE2">
        <w:rPr>
          <w:rFonts w:ascii="Palatino Linotype" w:hAnsi="Palatino Linotype" w:cs="Tahoma"/>
          <w:sz w:val="22"/>
          <w:szCs w:val="22"/>
        </w:rPr>
        <w:t xml:space="preserve"> origen, es conveniente analizar si la respuesta del </w:t>
      </w:r>
      <w:r w:rsidRPr="007A7EE2">
        <w:rPr>
          <w:rFonts w:ascii="Palatino Linotype" w:hAnsi="Palatino Linotype" w:cs="Tahoma"/>
          <w:b/>
          <w:sz w:val="22"/>
          <w:szCs w:val="22"/>
        </w:rPr>
        <w:t>Sujeto Obligado</w:t>
      </w:r>
      <w:r w:rsidRPr="007A7EE2">
        <w:rPr>
          <w:rFonts w:ascii="Palatino Linotype" w:hAnsi="Palatino Linotype" w:cs="Tahoma"/>
          <w:sz w:val="22"/>
          <w:szCs w:val="22"/>
        </w:rPr>
        <w:t xml:space="preserve"> cumple con los requisitos y procedimientos del derecho de acceso a la información pública.</w:t>
      </w:r>
    </w:p>
    <w:p w14:paraId="6A683916" w14:textId="77777777" w:rsidR="0069357D" w:rsidRPr="007A7EE2" w:rsidRDefault="0069357D" w:rsidP="0069357D">
      <w:pPr>
        <w:spacing w:line="360" w:lineRule="auto"/>
        <w:jc w:val="both"/>
        <w:rPr>
          <w:rFonts w:ascii="Palatino Linotype" w:hAnsi="Palatino Linotype" w:cs="Tahoma"/>
          <w:sz w:val="22"/>
          <w:szCs w:val="22"/>
          <w:lang w:val="es-ES"/>
        </w:rPr>
      </w:pPr>
    </w:p>
    <w:p w14:paraId="4EA18F9A" w14:textId="5A76477A" w:rsidR="006B6313" w:rsidRPr="00FF0214" w:rsidRDefault="0069357D" w:rsidP="006B6313">
      <w:pPr>
        <w:spacing w:line="360" w:lineRule="auto"/>
        <w:jc w:val="both"/>
        <w:rPr>
          <w:rFonts w:ascii="Palatino Linotype" w:eastAsia="Calibri" w:hAnsi="Palatino Linotype" w:cs="Tahoma"/>
          <w:bCs/>
          <w:sz w:val="22"/>
          <w:szCs w:val="22"/>
          <w:lang w:val="es-ES" w:eastAsia="en-US"/>
        </w:rPr>
      </w:pPr>
      <w:r w:rsidRPr="007A7EE2">
        <w:rPr>
          <w:rFonts w:ascii="Palatino Linotype" w:hAnsi="Palatino Linotype" w:cs="Tahoma"/>
          <w:sz w:val="22"/>
          <w:szCs w:val="22"/>
          <w:lang w:val="es-ES"/>
        </w:rPr>
        <w:t>En este contexto, el Sujet</w:t>
      </w:r>
      <w:r w:rsidR="006B6313">
        <w:rPr>
          <w:rFonts w:ascii="Palatino Linotype" w:hAnsi="Palatino Linotype" w:cs="Tahoma"/>
          <w:sz w:val="22"/>
          <w:szCs w:val="22"/>
          <w:lang w:val="es-ES"/>
        </w:rPr>
        <w:t xml:space="preserve">o Obligado en su respuesta entregó la información solicitada por lo </w:t>
      </w:r>
      <w:r w:rsidR="00856346">
        <w:rPr>
          <w:rFonts w:ascii="Palatino Linotype" w:hAnsi="Palatino Linotype" w:cs="Tahoma"/>
          <w:sz w:val="22"/>
          <w:szCs w:val="22"/>
          <w:lang w:val="es-ES"/>
        </w:rPr>
        <w:t xml:space="preserve">que </w:t>
      </w:r>
      <w:r w:rsidR="006B6313">
        <w:rPr>
          <w:rFonts w:ascii="Palatino Linotype" w:hAnsi="Palatino Linotype" w:cs="Tahoma"/>
          <w:sz w:val="22"/>
          <w:szCs w:val="22"/>
          <w:lang w:val="es-ES"/>
        </w:rPr>
        <w:t xml:space="preserve">respecta a  las </w:t>
      </w:r>
      <w:r w:rsidR="006B6313">
        <w:rPr>
          <w:rFonts w:ascii="Palatino Linotype" w:eastAsia="Calibri" w:hAnsi="Palatino Linotype" w:cs="Tahoma"/>
          <w:bCs/>
          <w:sz w:val="22"/>
          <w:szCs w:val="22"/>
          <w:lang w:val="es-ES" w:eastAsia="en-US"/>
        </w:rPr>
        <w:t>labores que desempeña la servidora pública,  percepción económica, horario de trabajo, p</w:t>
      </w:r>
      <w:r w:rsidR="006B6313" w:rsidRPr="00FF0214">
        <w:rPr>
          <w:rFonts w:ascii="Palatino Linotype" w:eastAsia="Calibri" w:hAnsi="Palatino Linotype" w:cs="Tahoma"/>
          <w:bCs/>
          <w:sz w:val="22"/>
          <w:szCs w:val="22"/>
          <w:lang w:val="es-ES" w:eastAsia="en-US"/>
        </w:rPr>
        <w:t xml:space="preserve">erfil </w:t>
      </w:r>
      <w:r w:rsidR="006B6313">
        <w:rPr>
          <w:rFonts w:ascii="Palatino Linotype" w:eastAsia="Calibri" w:hAnsi="Palatino Linotype" w:cs="Tahoma"/>
          <w:bCs/>
          <w:sz w:val="22"/>
          <w:szCs w:val="22"/>
          <w:lang w:val="es-ES" w:eastAsia="en-US"/>
        </w:rPr>
        <w:t xml:space="preserve">del puesto, </w:t>
      </w:r>
      <w:proofErr w:type="spellStart"/>
      <w:r w:rsidR="006B6313">
        <w:rPr>
          <w:rFonts w:ascii="Palatino Linotype" w:eastAsia="Calibri" w:hAnsi="Palatino Linotype" w:cs="Tahoma"/>
          <w:bCs/>
          <w:sz w:val="22"/>
          <w:szCs w:val="22"/>
          <w:lang w:val="es-ES" w:eastAsia="en-US"/>
        </w:rPr>
        <w:t>curriculum</w:t>
      </w:r>
      <w:proofErr w:type="spellEnd"/>
      <w:r w:rsidR="006B6313">
        <w:rPr>
          <w:rFonts w:ascii="Palatino Linotype" w:eastAsia="Calibri" w:hAnsi="Palatino Linotype" w:cs="Tahoma"/>
          <w:bCs/>
          <w:sz w:val="22"/>
          <w:szCs w:val="22"/>
          <w:lang w:val="es-ES" w:eastAsia="en-US"/>
        </w:rPr>
        <w:t xml:space="preserve"> Vitae y documentos de preparación académica.  Al respecto el Recurrente se inconformó únicamente por lo que respecta a los documentos comprobatorios de la </w:t>
      </w:r>
      <w:r w:rsidR="00674817">
        <w:rPr>
          <w:rFonts w:ascii="Palatino Linotype" w:eastAsia="Calibri" w:hAnsi="Palatino Linotype" w:cs="Tahoma"/>
          <w:bCs/>
          <w:sz w:val="22"/>
          <w:szCs w:val="22"/>
          <w:lang w:val="es-ES" w:eastAsia="en-US"/>
        </w:rPr>
        <w:t xml:space="preserve">preparación académica, al referir el Sujeto Obligado que la servidora pública cuenta con estudios de maestría y se entrega el Título Profesional de Contador Público. </w:t>
      </w:r>
    </w:p>
    <w:p w14:paraId="5CB974CC" w14:textId="77777777" w:rsidR="0069357D" w:rsidRPr="007A7EE2" w:rsidRDefault="0069357D" w:rsidP="0069357D">
      <w:pPr>
        <w:spacing w:line="360" w:lineRule="auto"/>
        <w:jc w:val="both"/>
        <w:rPr>
          <w:rFonts w:ascii="Palatino Linotype" w:hAnsi="Palatino Linotype" w:cs="Tahoma"/>
          <w:sz w:val="22"/>
          <w:szCs w:val="22"/>
          <w:lang w:val="es-ES"/>
        </w:rPr>
      </w:pPr>
    </w:p>
    <w:p w14:paraId="312482EC" w14:textId="03559B0C" w:rsidR="0069357D" w:rsidRDefault="0069357D" w:rsidP="0069357D">
      <w:pPr>
        <w:spacing w:line="360" w:lineRule="auto"/>
        <w:jc w:val="both"/>
        <w:rPr>
          <w:rFonts w:ascii="Palatino Linotype" w:hAnsi="Palatino Linotype" w:cs="Tahoma"/>
          <w:sz w:val="22"/>
          <w:szCs w:val="24"/>
          <w:lang w:val="es-ES"/>
        </w:rPr>
      </w:pPr>
      <w:r w:rsidRPr="007A7EE2">
        <w:rPr>
          <w:rFonts w:ascii="Palatino Linotype" w:hAnsi="Palatino Linotype" w:cs="Tahoma"/>
          <w:sz w:val="22"/>
          <w:szCs w:val="24"/>
          <w:lang w:val="es-ES"/>
        </w:rPr>
        <w:t xml:space="preserve">Es de precisar que conforme </w:t>
      </w:r>
      <w:r w:rsidR="00674817">
        <w:rPr>
          <w:rFonts w:ascii="Palatino Linotype" w:hAnsi="Palatino Linotype" w:cs="Tahoma"/>
          <w:sz w:val="22"/>
          <w:szCs w:val="24"/>
          <w:lang w:val="es-ES"/>
        </w:rPr>
        <w:t xml:space="preserve">la Ficha Curricular enviada por el Sujeto Obligado en su respuesta primigenia, la cual contiene información referente a datos generales, formación académica y experiencia laboral, se menciona nivel máximo de estudios </w:t>
      </w:r>
      <w:r w:rsidR="00674817" w:rsidRPr="00674817">
        <w:rPr>
          <w:rFonts w:ascii="Palatino Linotype" w:hAnsi="Palatino Linotype" w:cs="Tahoma"/>
          <w:b/>
          <w:sz w:val="22"/>
          <w:szCs w:val="24"/>
          <w:u w:val="single"/>
          <w:lang w:val="es-ES"/>
        </w:rPr>
        <w:t>maestría</w:t>
      </w:r>
      <w:r w:rsidR="00674817">
        <w:rPr>
          <w:rFonts w:ascii="Palatino Linotype" w:hAnsi="Palatino Linotype" w:cs="Tahoma"/>
          <w:b/>
          <w:sz w:val="22"/>
          <w:szCs w:val="24"/>
          <w:u w:val="single"/>
          <w:lang w:val="es-ES"/>
        </w:rPr>
        <w:t>,</w:t>
      </w:r>
      <w:r w:rsidR="00674817" w:rsidRPr="00674817">
        <w:rPr>
          <w:rFonts w:ascii="Palatino Linotype" w:hAnsi="Palatino Linotype" w:cs="Tahoma"/>
          <w:b/>
          <w:sz w:val="22"/>
          <w:szCs w:val="24"/>
          <w:lang w:val="es-ES"/>
        </w:rPr>
        <w:t xml:space="preserve"> </w:t>
      </w:r>
      <w:r w:rsidR="00674817" w:rsidRPr="00674817">
        <w:rPr>
          <w:rFonts w:ascii="Palatino Linotype" w:hAnsi="Palatino Linotype" w:cs="Tahoma"/>
          <w:sz w:val="22"/>
          <w:szCs w:val="24"/>
          <w:lang w:val="es-ES"/>
        </w:rPr>
        <w:t>tal</w:t>
      </w:r>
      <w:r w:rsidR="00856346">
        <w:rPr>
          <w:rFonts w:ascii="Palatino Linotype" w:hAnsi="Palatino Linotype" w:cs="Tahoma"/>
          <w:sz w:val="22"/>
          <w:szCs w:val="24"/>
          <w:lang w:val="es-ES"/>
        </w:rPr>
        <w:t xml:space="preserve"> </w:t>
      </w:r>
      <w:r w:rsidR="00674817" w:rsidRPr="00674817">
        <w:rPr>
          <w:rFonts w:ascii="Palatino Linotype" w:hAnsi="Palatino Linotype" w:cs="Tahoma"/>
          <w:sz w:val="22"/>
          <w:szCs w:val="24"/>
          <w:lang w:val="es-ES"/>
        </w:rPr>
        <w:t>cual se muestra a continuación:</w:t>
      </w:r>
    </w:p>
    <w:p w14:paraId="2CB8C8DC" w14:textId="77777777" w:rsidR="00674817" w:rsidRDefault="00674817" w:rsidP="0069357D">
      <w:pPr>
        <w:spacing w:line="360" w:lineRule="auto"/>
        <w:jc w:val="both"/>
        <w:rPr>
          <w:rFonts w:ascii="Palatino Linotype" w:hAnsi="Palatino Linotype" w:cs="Tahoma"/>
          <w:sz w:val="22"/>
          <w:szCs w:val="24"/>
          <w:lang w:val="es-ES"/>
        </w:rPr>
      </w:pPr>
    </w:p>
    <w:p w14:paraId="2952BB89" w14:textId="77777777" w:rsidR="00674817" w:rsidRDefault="00674817" w:rsidP="0069357D">
      <w:pPr>
        <w:spacing w:line="360" w:lineRule="auto"/>
        <w:jc w:val="both"/>
        <w:rPr>
          <w:noProof/>
          <w:lang w:eastAsia="es-MX"/>
        </w:rPr>
      </w:pPr>
    </w:p>
    <w:p w14:paraId="47FE70D8" w14:textId="4101A1D0" w:rsidR="00674817" w:rsidRDefault="00426142" w:rsidP="00674817">
      <w:pPr>
        <w:spacing w:line="360" w:lineRule="auto"/>
        <w:jc w:val="center"/>
        <w:rPr>
          <w:rFonts w:ascii="Palatino Linotype" w:hAnsi="Palatino Linotype" w:cs="Tahoma"/>
          <w:sz w:val="22"/>
          <w:szCs w:val="24"/>
          <w:lang w:val="es-ES"/>
        </w:rPr>
      </w:pPr>
      <w:r>
        <w:rPr>
          <w:noProof/>
          <w:lang w:eastAsia="es-MX"/>
        </w:rPr>
        <mc:AlternateContent>
          <mc:Choice Requires="wps">
            <w:drawing>
              <wp:anchor distT="0" distB="0" distL="114300" distR="114300" simplePos="0" relativeHeight="251661312" behindDoc="0" locked="0" layoutInCell="1" allowOverlap="1" wp14:anchorId="76A97104" wp14:editId="747D9B2D">
                <wp:simplePos x="0" y="0"/>
                <wp:positionH relativeFrom="column">
                  <wp:posOffset>1001395</wp:posOffset>
                </wp:positionH>
                <wp:positionV relativeFrom="paragraph">
                  <wp:posOffset>2875915</wp:posOffset>
                </wp:positionV>
                <wp:extent cx="3895725" cy="371475"/>
                <wp:effectExtent l="19050" t="19050" r="28575" b="28575"/>
                <wp:wrapNone/>
                <wp:docPr id="9" name="Rectángulo 9"/>
                <wp:cNvGraphicFramePr/>
                <a:graphic xmlns:a="http://schemas.openxmlformats.org/drawingml/2006/main">
                  <a:graphicData uri="http://schemas.microsoft.com/office/word/2010/wordprocessingShape">
                    <wps:wsp>
                      <wps:cNvSpPr/>
                      <wps:spPr>
                        <a:xfrm>
                          <a:off x="0" y="0"/>
                          <a:ext cx="3895725" cy="37147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571387" id="Rectángulo 9" o:spid="_x0000_s1026" style="position:absolute;margin-left:78.85pt;margin-top:226.45pt;width:306.75pt;height:29.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" filled="f" strokecolor="red" strokeweight="2.25pt"/>
            </w:pict>
          </mc:Fallback>
        </mc:AlternateContent>
      </w:r>
      <w:r w:rsidR="00674817">
        <w:rPr>
          <w:noProof/>
          <w:lang w:eastAsia="es-MX"/>
        </w:rPr>
        <w:drawing>
          <wp:inline distT="0" distB="0" distL="0" distR="0" wp14:anchorId="3B208452" wp14:editId="4664E2CF">
            <wp:extent cx="4743450" cy="628906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605" t="10025" r="57872" b="20386"/>
                    <a:stretch/>
                  </pic:blipFill>
                  <pic:spPr bwMode="auto">
                    <a:xfrm>
                      <a:off x="0" y="0"/>
                      <a:ext cx="4749048" cy="6296491"/>
                    </a:xfrm>
                    <a:prstGeom prst="rect">
                      <a:avLst/>
                    </a:prstGeom>
                    <a:ln>
                      <a:noFill/>
                    </a:ln>
                    <a:extLst>
                      <a:ext uri="{53640926-AAD7-44D8-BBD7-CCE9431645EC}">
                        <a14:shadowObscured xmlns:a14="http://schemas.microsoft.com/office/drawing/2010/main"/>
                      </a:ext>
                    </a:extLst>
                  </pic:spPr>
                </pic:pic>
              </a:graphicData>
            </a:graphic>
          </wp:inline>
        </w:drawing>
      </w:r>
    </w:p>
    <w:p w14:paraId="11B6F739" w14:textId="77777777" w:rsidR="00426142" w:rsidRDefault="00426142" w:rsidP="00674817">
      <w:pPr>
        <w:spacing w:line="360" w:lineRule="auto"/>
        <w:jc w:val="center"/>
        <w:rPr>
          <w:rFonts w:ascii="Palatino Linotype" w:hAnsi="Palatino Linotype" w:cs="Tahoma"/>
          <w:sz w:val="22"/>
          <w:szCs w:val="24"/>
          <w:lang w:val="es-ES"/>
        </w:rPr>
      </w:pPr>
    </w:p>
    <w:p w14:paraId="33371282" w14:textId="77777777" w:rsidR="00426142" w:rsidRDefault="00426142" w:rsidP="00674817">
      <w:pPr>
        <w:spacing w:line="360" w:lineRule="auto"/>
        <w:jc w:val="center"/>
        <w:rPr>
          <w:rFonts w:ascii="Palatino Linotype" w:hAnsi="Palatino Linotype" w:cs="Tahoma"/>
          <w:sz w:val="22"/>
          <w:szCs w:val="24"/>
          <w:lang w:val="es-ES"/>
        </w:rPr>
      </w:pPr>
    </w:p>
    <w:p w14:paraId="26B9B316" w14:textId="3508F97D" w:rsidR="00917216" w:rsidRDefault="00426142" w:rsidP="00426142">
      <w:pPr>
        <w:spacing w:line="360" w:lineRule="auto"/>
        <w:jc w:val="both"/>
        <w:rPr>
          <w:rFonts w:ascii="Palatino Linotype" w:hAnsi="Palatino Linotype" w:cs="Tahoma"/>
          <w:sz w:val="22"/>
          <w:szCs w:val="24"/>
          <w:lang w:val="es-ES"/>
        </w:rPr>
      </w:pPr>
      <w:r>
        <w:rPr>
          <w:rFonts w:ascii="Palatino Linotype" w:hAnsi="Palatino Linotype" w:cs="Tahoma"/>
          <w:sz w:val="22"/>
          <w:szCs w:val="24"/>
          <w:lang w:val="es-ES"/>
        </w:rPr>
        <w:lastRenderedPageBreak/>
        <w:t xml:space="preserve">De tal forma, que conforme la revisión de las constancias que integran el expediente, se advierte que el Sujeto Obligado no realizó manifestaciones adicionales mediante el </w:t>
      </w:r>
      <w:r w:rsidR="00917216">
        <w:rPr>
          <w:rFonts w:ascii="Palatino Linotype" w:hAnsi="Palatino Linotype" w:cs="Tahoma"/>
          <w:sz w:val="22"/>
          <w:szCs w:val="24"/>
          <w:lang w:val="es-ES"/>
        </w:rPr>
        <w:t>I</w:t>
      </w:r>
      <w:r>
        <w:rPr>
          <w:rFonts w:ascii="Palatino Linotype" w:hAnsi="Palatino Linotype" w:cs="Tahoma"/>
          <w:sz w:val="22"/>
          <w:szCs w:val="24"/>
          <w:lang w:val="es-ES"/>
        </w:rPr>
        <w:t xml:space="preserve">nforme </w:t>
      </w:r>
      <w:r w:rsidR="00917216">
        <w:rPr>
          <w:rFonts w:ascii="Palatino Linotype" w:hAnsi="Palatino Linotype" w:cs="Tahoma"/>
          <w:sz w:val="22"/>
          <w:szCs w:val="24"/>
          <w:lang w:val="es-ES"/>
        </w:rPr>
        <w:t>J</w:t>
      </w:r>
      <w:r>
        <w:rPr>
          <w:rFonts w:ascii="Palatino Linotype" w:hAnsi="Palatino Linotype" w:cs="Tahoma"/>
          <w:sz w:val="22"/>
          <w:szCs w:val="24"/>
          <w:lang w:val="es-ES"/>
        </w:rPr>
        <w:t xml:space="preserve">ustificado, por lo que, al referir mediante la ficha curricular </w:t>
      </w:r>
      <w:r w:rsidR="00856346">
        <w:rPr>
          <w:rFonts w:ascii="Palatino Linotype" w:hAnsi="Palatino Linotype" w:cs="Tahoma"/>
          <w:sz w:val="22"/>
          <w:szCs w:val="24"/>
          <w:lang w:val="es-ES"/>
        </w:rPr>
        <w:t xml:space="preserve">que la servidora pública de la cual se solicita información cuenta con el grado de </w:t>
      </w:r>
      <w:r>
        <w:rPr>
          <w:rFonts w:ascii="Palatino Linotype" w:hAnsi="Palatino Linotype" w:cs="Tahoma"/>
          <w:sz w:val="22"/>
          <w:szCs w:val="24"/>
          <w:lang w:val="es-ES"/>
        </w:rPr>
        <w:t>maestría</w:t>
      </w:r>
      <w:r w:rsidR="00917216">
        <w:rPr>
          <w:rFonts w:ascii="Palatino Linotype" w:hAnsi="Palatino Linotype" w:cs="Tahoma"/>
          <w:sz w:val="22"/>
          <w:szCs w:val="24"/>
          <w:lang w:val="es-ES"/>
        </w:rPr>
        <w:t>,</w:t>
      </w:r>
      <w:r>
        <w:rPr>
          <w:rFonts w:ascii="Palatino Linotype" w:hAnsi="Palatino Linotype" w:cs="Tahoma"/>
          <w:sz w:val="22"/>
          <w:szCs w:val="24"/>
          <w:lang w:val="es-ES"/>
        </w:rPr>
        <w:t xml:space="preserve"> como el máximo grado de estudios, </w:t>
      </w:r>
      <w:r w:rsidR="00917216">
        <w:rPr>
          <w:rFonts w:ascii="Palatino Linotype" w:hAnsi="Palatino Linotype" w:cs="Tahoma"/>
          <w:sz w:val="22"/>
          <w:szCs w:val="24"/>
          <w:lang w:val="es-ES"/>
        </w:rPr>
        <w:t>es posible que la documentación que da sustento a la ficha curricular, forme parte del expediente laboral.</w:t>
      </w:r>
    </w:p>
    <w:p w14:paraId="5C0114F5" w14:textId="3C335194" w:rsidR="00917216" w:rsidRDefault="00917216" w:rsidP="00426142">
      <w:pPr>
        <w:spacing w:line="360" w:lineRule="auto"/>
        <w:jc w:val="both"/>
        <w:rPr>
          <w:rFonts w:ascii="Palatino Linotype" w:hAnsi="Palatino Linotype" w:cs="Tahoma"/>
          <w:sz w:val="22"/>
          <w:szCs w:val="24"/>
          <w:lang w:val="es-ES"/>
        </w:rPr>
      </w:pPr>
    </w:p>
    <w:p w14:paraId="3C6827F2" w14:textId="17CD6EFD" w:rsidR="00426142" w:rsidRPr="00607DEF" w:rsidRDefault="00917216" w:rsidP="00426142">
      <w:pPr>
        <w:spacing w:line="360" w:lineRule="auto"/>
        <w:jc w:val="both"/>
        <w:rPr>
          <w:rFonts w:ascii="Palatino Linotype" w:hAnsi="Palatino Linotype" w:cs="Tahoma"/>
          <w:sz w:val="22"/>
          <w:szCs w:val="24"/>
          <w:lang w:val="es-ES"/>
        </w:rPr>
      </w:pPr>
      <w:r w:rsidRPr="007F1B3B">
        <w:rPr>
          <w:rFonts w:ascii="Palatino Linotype" w:hAnsi="Palatino Linotype" w:cs="Tahoma"/>
          <w:sz w:val="22"/>
          <w:szCs w:val="24"/>
          <w:lang w:val="es-ES"/>
        </w:rPr>
        <w:t>Lo anterior cobra relevancia, no porque se trate de un requisito</w:t>
      </w:r>
      <w:r>
        <w:rPr>
          <w:rFonts w:ascii="Palatino Linotype" w:hAnsi="Palatino Linotype" w:cs="Tahoma"/>
          <w:sz w:val="22"/>
          <w:szCs w:val="24"/>
          <w:lang w:val="es-ES"/>
        </w:rPr>
        <w:t xml:space="preserve"> obligatorio para acceder al cargo, sino por el hecho de que la persona  de quien se solicita información, en su calidad de servidora pública se ostenta con el grado de maestría y, en caso de que sus documentos los firme con grado académico, debe entenderse que el documento que lo acredita se encuentra en su expediente laboral, más aún si se trata de una profesora de asignatura, por tal motivo es dable </w:t>
      </w:r>
      <w:r w:rsidRPr="004C5E06">
        <w:rPr>
          <w:rFonts w:ascii="Palatino Linotype" w:hAnsi="Palatino Linotype" w:cs="Tahoma"/>
          <w:bCs/>
          <w:sz w:val="22"/>
          <w:szCs w:val="22"/>
        </w:rPr>
        <w:t>previa búsqueda exhaustiva y razonable</w:t>
      </w:r>
      <w:r>
        <w:rPr>
          <w:rFonts w:ascii="Palatino Linotype" w:hAnsi="Palatino Linotype" w:cs="Tahoma"/>
          <w:bCs/>
          <w:sz w:val="22"/>
          <w:szCs w:val="22"/>
        </w:rPr>
        <w:t xml:space="preserve"> </w:t>
      </w:r>
      <w:r w:rsidRPr="000C7338">
        <w:rPr>
          <w:rFonts w:ascii="Palatino Linotype" w:hAnsi="Palatino Linotype" w:cs="Tahoma"/>
          <w:b/>
          <w:bCs/>
          <w:sz w:val="22"/>
          <w:szCs w:val="22"/>
        </w:rPr>
        <w:t xml:space="preserve">ORDENAR la </w:t>
      </w:r>
      <w:r w:rsidRPr="0093703C">
        <w:rPr>
          <w:rFonts w:ascii="Palatino Linotype" w:hAnsi="Palatino Linotype" w:cs="Tahoma"/>
          <w:b/>
          <w:bCs/>
          <w:sz w:val="22"/>
          <w:szCs w:val="22"/>
        </w:rPr>
        <w:t>entrega</w:t>
      </w:r>
      <w:r w:rsidRPr="0093703C">
        <w:rPr>
          <w:rFonts w:ascii="Palatino Linotype" w:hAnsi="Palatino Linotype" w:cs="Tahoma"/>
          <w:b/>
          <w:sz w:val="22"/>
          <w:szCs w:val="24"/>
          <w:lang w:val="es-ES"/>
        </w:rPr>
        <w:t xml:space="preserve"> del documento que dé cuenta de los estudios de maestría de la servidora pública</w:t>
      </w:r>
      <w:r>
        <w:rPr>
          <w:rFonts w:ascii="Palatino Linotype" w:hAnsi="Palatino Linotype" w:cs="Tahoma"/>
          <w:sz w:val="22"/>
          <w:szCs w:val="24"/>
          <w:lang w:val="es-ES"/>
        </w:rPr>
        <w:t>.</w:t>
      </w:r>
      <w:r w:rsidR="00607DEF">
        <w:rPr>
          <w:rFonts w:ascii="Palatino Linotype" w:hAnsi="Palatino Linotype" w:cs="Tahoma"/>
          <w:sz w:val="22"/>
          <w:szCs w:val="24"/>
          <w:lang w:val="es-ES"/>
        </w:rPr>
        <w:t xml:space="preserve"> </w:t>
      </w:r>
      <w:r w:rsidR="00607DEF" w:rsidRPr="007F1B3B">
        <w:rPr>
          <w:rFonts w:ascii="Palatino Linotype" w:hAnsi="Palatino Linotype" w:cs="Tahoma"/>
          <w:sz w:val="22"/>
          <w:szCs w:val="24"/>
          <w:lang w:val="es-ES"/>
        </w:rPr>
        <w:t xml:space="preserve">En caso de que dicho documento no se encuentre, bastará con el que el Sujeto Obligado lo indique al particular, en términos del artículo 19, párrafo </w:t>
      </w:r>
      <w:r w:rsidR="00D339DA">
        <w:rPr>
          <w:rFonts w:ascii="Palatino Linotype" w:hAnsi="Palatino Linotype" w:cs="Tahoma"/>
          <w:sz w:val="22"/>
          <w:szCs w:val="24"/>
          <w:lang w:val="es-ES"/>
        </w:rPr>
        <w:t>segundo</w:t>
      </w:r>
      <w:r w:rsidR="00607DEF" w:rsidRPr="007F1B3B">
        <w:rPr>
          <w:rFonts w:ascii="Palatino Linotype" w:hAnsi="Palatino Linotype" w:cs="Tahoma"/>
          <w:sz w:val="22"/>
          <w:szCs w:val="24"/>
          <w:lang w:val="es-ES"/>
        </w:rPr>
        <w:t xml:space="preserve"> de la Ley de Transparencia y Acceso a la Información Pública del Estado de México y Municipios.</w:t>
      </w:r>
    </w:p>
    <w:p w14:paraId="617D1012" w14:textId="77777777" w:rsidR="00917216" w:rsidRDefault="00917216" w:rsidP="00426142">
      <w:pPr>
        <w:spacing w:line="360" w:lineRule="auto"/>
        <w:jc w:val="both"/>
        <w:rPr>
          <w:rFonts w:ascii="Palatino Linotype" w:hAnsi="Palatino Linotype" w:cs="Tahoma"/>
          <w:sz w:val="22"/>
          <w:szCs w:val="24"/>
          <w:lang w:val="es-ES"/>
        </w:rPr>
      </w:pPr>
    </w:p>
    <w:p w14:paraId="3FD23BA6" w14:textId="2E9A0264" w:rsidR="00073263" w:rsidRDefault="00073263" w:rsidP="00426142">
      <w:pPr>
        <w:spacing w:line="360" w:lineRule="auto"/>
        <w:jc w:val="both"/>
        <w:rPr>
          <w:rFonts w:ascii="Palatino Linotype" w:hAnsi="Palatino Linotype" w:cs="Tahoma"/>
          <w:sz w:val="22"/>
          <w:szCs w:val="24"/>
          <w:lang w:val="es-ES"/>
        </w:rPr>
      </w:pPr>
      <w:r>
        <w:rPr>
          <w:rFonts w:ascii="Palatino Linotype" w:hAnsi="Palatino Linotype" w:cs="Tahoma"/>
          <w:sz w:val="22"/>
          <w:szCs w:val="24"/>
          <w:lang w:val="es-ES"/>
        </w:rPr>
        <w:t>En caso de que el documento que dé cuenta de los estudios de maestría sea el T</w:t>
      </w:r>
      <w:r w:rsidR="00917216">
        <w:rPr>
          <w:rFonts w:ascii="Palatino Linotype" w:hAnsi="Palatino Linotype" w:cs="Tahoma"/>
          <w:sz w:val="22"/>
          <w:szCs w:val="24"/>
          <w:lang w:val="es-ES"/>
        </w:rPr>
        <w:t>í</w:t>
      </w:r>
      <w:r>
        <w:rPr>
          <w:rFonts w:ascii="Palatino Linotype" w:hAnsi="Palatino Linotype" w:cs="Tahoma"/>
          <w:sz w:val="22"/>
          <w:szCs w:val="24"/>
          <w:lang w:val="es-ES"/>
        </w:rPr>
        <w:t xml:space="preserve">tulo o </w:t>
      </w:r>
      <w:r w:rsidR="00917216">
        <w:rPr>
          <w:rFonts w:ascii="Palatino Linotype" w:hAnsi="Palatino Linotype" w:cs="Tahoma"/>
          <w:sz w:val="22"/>
          <w:szCs w:val="24"/>
          <w:lang w:val="es-ES"/>
        </w:rPr>
        <w:t xml:space="preserve">la </w:t>
      </w:r>
      <w:r>
        <w:rPr>
          <w:rFonts w:ascii="Palatino Linotype" w:hAnsi="Palatino Linotype" w:cs="Tahoma"/>
          <w:sz w:val="22"/>
          <w:szCs w:val="24"/>
          <w:lang w:val="es-ES"/>
        </w:rPr>
        <w:t xml:space="preserve">Cédula </w:t>
      </w:r>
      <w:r w:rsidR="00917216">
        <w:rPr>
          <w:rFonts w:ascii="Palatino Linotype" w:hAnsi="Palatino Linotype" w:cs="Tahoma"/>
          <w:sz w:val="22"/>
          <w:szCs w:val="24"/>
          <w:lang w:val="es-ES"/>
        </w:rPr>
        <w:t>P</w:t>
      </w:r>
      <w:r>
        <w:rPr>
          <w:rFonts w:ascii="Palatino Linotype" w:hAnsi="Palatino Linotype" w:cs="Tahoma"/>
          <w:sz w:val="22"/>
          <w:szCs w:val="24"/>
          <w:lang w:val="es-ES"/>
        </w:rPr>
        <w:t xml:space="preserve">rofesional, </w:t>
      </w:r>
      <w:r w:rsidR="00917216">
        <w:rPr>
          <w:rFonts w:ascii="Palatino Linotype" w:hAnsi="Palatino Linotype" w:cs="Tahoma"/>
          <w:sz w:val="22"/>
          <w:szCs w:val="24"/>
          <w:lang w:val="es-ES"/>
        </w:rPr>
        <w:t xml:space="preserve">su entrega debe llevarse a cabo </w:t>
      </w:r>
      <w:r>
        <w:rPr>
          <w:rFonts w:ascii="Palatino Linotype" w:hAnsi="Palatino Linotype" w:cs="Tahoma"/>
          <w:sz w:val="22"/>
          <w:szCs w:val="24"/>
          <w:lang w:val="es-ES"/>
        </w:rPr>
        <w:t>deja</w:t>
      </w:r>
      <w:r w:rsidR="00917216">
        <w:rPr>
          <w:rFonts w:ascii="Palatino Linotype" w:hAnsi="Palatino Linotype" w:cs="Tahoma"/>
          <w:sz w:val="22"/>
          <w:szCs w:val="24"/>
          <w:lang w:val="es-ES"/>
        </w:rPr>
        <w:t>ndo</w:t>
      </w:r>
      <w:r>
        <w:rPr>
          <w:rFonts w:ascii="Palatino Linotype" w:hAnsi="Palatino Linotype" w:cs="Tahoma"/>
          <w:sz w:val="22"/>
          <w:szCs w:val="24"/>
          <w:lang w:val="es-ES"/>
        </w:rPr>
        <w:t xml:space="preserve"> visible la fotografía, ya que el </w:t>
      </w:r>
      <w:r w:rsidR="00917216">
        <w:rPr>
          <w:rFonts w:ascii="Palatino Linotype" w:hAnsi="Palatino Linotype" w:cs="Tahoma"/>
          <w:sz w:val="22"/>
          <w:szCs w:val="24"/>
          <w:lang w:val="es-ES"/>
        </w:rPr>
        <w:t>ambos documentos que permiten acreditar que una persona cuenta con los estudios profesionales y el grado que indican</w:t>
      </w:r>
      <w:r w:rsidRPr="00073263">
        <w:rPr>
          <w:rFonts w:ascii="Palatino Linotype" w:hAnsi="Palatino Linotype" w:cs="Tahoma"/>
          <w:sz w:val="22"/>
          <w:szCs w:val="24"/>
          <w:lang w:val="es-ES"/>
        </w:rPr>
        <w:t>, se integra por un conjunto de elementos cuya concurrencia simultánea permiten identificar clara e indubitablemente que una persona determinada cuenta con los conocimientos necesarios para desempeñar una profesión</w:t>
      </w:r>
      <w:r>
        <w:rPr>
          <w:rFonts w:ascii="Palatino Linotype" w:hAnsi="Palatino Linotype" w:cs="Tahoma"/>
          <w:sz w:val="22"/>
          <w:szCs w:val="24"/>
          <w:lang w:val="es-ES"/>
        </w:rPr>
        <w:t>.</w:t>
      </w:r>
    </w:p>
    <w:p w14:paraId="23ECA350" w14:textId="77777777" w:rsidR="00073263" w:rsidRDefault="00073263" w:rsidP="00426142">
      <w:pPr>
        <w:spacing w:line="360" w:lineRule="auto"/>
        <w:jc w:val="both"/>
        <w:rPr>
          <w:rFonts w:ascii="Palatino Linotype" w:hAnsi="Palatino Linotype" w:cs="Tahoma"/>
          <w:sz w:val="22"/>
          <w:szCs w:val="24"/>
          <w:lang w:val="es-ES"/>
        </w:rPr>
      </w:pPr>
    </w:p>
    <w:p w14:paraId="11741D6D" w14:textId="77777777" w:rsidR="00073263" w:rsidRPr="00CA00F0" w:rsidRDefault="00073263" w:rsidP="00073263">
      <w:pPr>
        <w:pStyle w:val="Prrafodelista"/>
        <w:spacing w:line="360" w:lineRule="auto"/>
        <w:ind w:left="0"/>
        <w:jc w:val="both"/>
        <w:rPr>
          <w:rFonts w:ascii="Palatino Linotype" w:hAnsi="Palatino Linotype" w:cs="Arial"/>
          <w:szCs w:val="22"/>
        </w:rPr>
      </w:pPr>
      <w:r w:rsidRPr="00CA00F0">
        <w:rPr>
          <w:rFonts w:ascii="Palatino Linotype" w:hAnsi="Palatino Linotype" w:cs="Arial"/>
          <w:szCs w:val="22"/>
        </w:rPr>
        <w:lastRenderedPageBreak/>
        <w:t>De conformidad con el artículo 1° de la Ley Reglamentaria del Artículo 5° Constitucional, Relativo al Ejercicio de las Profesiones en la Ciudad de México, el Título Profesional es el documento expedido por instituciones del Estado o descentralizadas, así como por instituciones particulares que tenga reconocimiento de validez oficial, a favor de la persona que haya concluido los estudios correspondientes o demostrado tener los conocimientos necesarios de conformidad con la legislación aplicable; de acuerdo con la disposición contenida en el segundo párrafo del artículo 5° de la Constitución Política de los Estados Unidos Mexicanos, que traslada a la ley antes mencionada la determinación de las profesiones que necesitan título para su ejercicio en cada Entidad. Asimismo, el artículo 3° de la Ley Reglamentaria en comento, condiciona la obtención y registro del título profesional o grado académico equivalente para la obtención de la cédula de ejercicio.</w:t>
      </w:r>
    </w:p>
    <w:p w14:paraId="5D981381" w14:textId="77777777" w:rsidR="00073263" w:rsidRPr="00CA00F0" w:rsidRDefault="00073263" w:rsidP="00073263">
      <w:pPr>
        <w:pStyle w:val="Prrafodelista"/>
        <w:spacing w:line="360" w:lineRule="auto"/>
        <w:rPr>
          <w:rFonts w:ascii="Palatino Linotype" w:hAnsi="Palatino Linotype" w:cs="Arial"/>
          <w:szCs w:val="22"/>
        </w:rPr>
      </w:pPr>
    </w:p>
    <w:p w14:paraId="3BD1B1FD" w14:textId="447698E2" w:rsidR="00073263" w:rsidRDefault="00073263" w:rsidP="00073263">
      <w:pPr>
        <w:spacing w:line="360" w:lineRule="auto"/>
        <w:jc w:val="both"/>
        <w:rPr>
          <w:rFonts w:ascii="Palatino Linotype" w:hAnsi="Palatino Linotype" w:cs="Arial"/>
          <w:b/>
          <w:sz w:val="22"/>
          <w:szCs w:val="22"/>
        </w:rPr>
      </w:pPr>
      <w:r w:rsidRPr="00073263">
        <w:rPr>
          <w:rFonts w:ascii="Palatino Linotype" w:hAnsi="Palatino Linotype" w:cs="Arial"/>
          <w:b/>
          <w:sz w:val="22"/>
          <w:szCs w:val="22"/>
        </w:rPr>
        <w:t xml:space="preserve">De ahí se advierte que la fotografía </w:t>
      </w:r>
      <w:r w:rsidR="00FD5704">
        <w:rPr>
          <w:rFonts w:ascii="Palatino Linotype" w:hAnsi="Palatino Linotype" w:cs="Arial"/>
          <w:b/>
          <w:sz w:val="22"/>
          <w:szCs w:val="22"/>
        </w:rPr>
        <w:t>en</w:t>
      </w:r>
      <w:r w:rsidRPr="00073263">
        <w:rPr>
          <w:rFonts w:ascii="Palatino Linotype" w:hAnsi="Palatino Linotype" w:cs="Arial"/>
          <w:b/>
          <w:sz w:val="22"/>
          <w:szCs w:val="22"/>
        </w:rPr>
        <w:t xml:space="preserve"> títulos y </w:t>
      </w:r>
      <w:r w:rsidR="00FD5704">
        <w:rPr>
          <w:rFonts w:ascii="Palatino Linotype" w:hAnsi="Palatino Linotype" w:cs="Arial"/>
          <w:b/>
          <w:sz w:val="22"/>
          <w:szCs w:val="22"/>
        </w:rPr>
        <w:t xml:space="preserve">cédulas profesionales, </w:t>
      </w:r>
      <w:r w:rsidRPr="00073263">
        <w:rPr>
          <w:rFonts w:ascii="Palatino Linotype" w:hAnsi="Palatino Linotype" w:cs="Arial"/>
          <w:b/>
          <w:sz w:val="22"/>
          <w:szCs w:val="22"/>
        </w:rPr>
        <w:t>es un requisito común con independencia de la institución pública y la Entidad en la que se expide</w:t>
      </w:r>
      <w:r w:rsidR="00FD5704">
        <w:rPr>
          <w:rFonts w:ascii="Palatino Linotype" w:hAnsi="Palatino Linotype" w:cs="Arial"/>
          <w:b/>
          <w:sz w:val="22"/>
          <w:szCs w:val="22"/>
        </w:rPr>
        <w:t xml:space="preserve">, </w:t>
      </w:r>
      <w:r w:rsidR="00FD5704">
        <w:rPr>
          <w:rFonts w:ascii="Palatino Linotype" w:hAnsi="Palatino Linotype" w:cs="Arial"/>
          <w:sz w:val="22"/>
          <w:szCs w:val="22"/>
        </w:rPr>
        <w:t>pues la fotografía tiene el objetivo de evitar que estos documentos puedan ser utilizados por terceros como propios</w:t>
      </w:r>
      <w:r w:rsidRPr="00073263">
        <w:rPr>
          <w:rFonts w:ascii="Palatino Linotype" w:hAnsi="Palatino Linotype" w:cs="Arial"/>
          <w:b/>
          <w:sz w:val="22"/>
          <w:szCs w:val="22"/>
        </w:rPr>
        <w:t>.</w:t>
      </w:r>
    </w:p>
    <w:p w14:paraId="2EA9CE94" w14:textId="77777777" w:rsidR="00073263" w:rsidRDefault="00073263" w:rsidP="00073263">
      <w:pPr>
        <w:spacing w:line="360" w:lineRule="auto"/>
        <w:jc w:val="both"/>
        <w:rPr>
          <w:rFonts w:ascii="Palatino Linotype" w:hAnsi="Palatino Linotype" w:cs="Tahoma"/>
          <w:b/>
          <w:sz w:val="22"/>
          <w:szCs w:val="24"/>
          <w:lang w:val="es-ES"/>
        </w:rPr>
      </w:pPr>
    </w:p>
    <w:p w14:paraId="1C28D351" w14:textId="5075A30C" w:rsidR="00073263" w:rsidRPr="00073263" w:rsidRDefault="00856346" w:rsidP="00073263">
      <w:pPr>
        <w:pStyle w:val="Prrafodelista"/>
        <w:spacing w:line="360" w:lineRule="auto"/>
        <w:ind w:left="0"/>
        <w:jc w:val="both"/>
        <w:rPr>
          <w:rFonts w:ascii="Palatino Linotype" w:hAnsi="Palatino Linotype" w:cs="Arial"/>
          <w:b/>
          <w:szCs w:val="22"/>
          <w:u w:val="single"/>
        </w:rPr>
      </w:pPr>
      <w:r>
        <w:rPr>
          <w:rFonts w:ascii="Palatino Linotype" w:hAnsi="Palatino Linotype" w:cs="Arial"/>
          <w:szCs w:val="22"/>
        </w:rPr>
        <w:t>De tal suerte que, a</w:t>
      </w:r>
      <w:r w:rsidR="00073263" w:rsidRPr="00CA00F0">
        <w:rPr>
          <w:rFonts w:ascii="Palatino Linotype" w:hAnsi="Palatino Linotype" w:cs="Arial"/>
          <w:szCs w:val="22"/>
        </w:rPr>
        <w:t xml:space="preserve">cceder a la fotocopia del título </w:t>
      </w:r>
      <w:r w:rsidR="002277A1">
        <w:rPr>
          <w:rFonts w:ascii="Palatino Linotype" w:hAnsi="Palatino Linotype" w:cs="Arial"/>
          <w:szCs w:val="22"/>
        </w:rPr>
        <w:t xml:space="preserve">o cédula </w:t>
      </w:r>
      <w:r w:rsidR="00073263" w:rsidRPr="00CA00F0">
        <w:rPr>
          <w:rFonts w:ascii="Palatino Linotype" w:hAnsi="Palatino Linotype" w:cs="Arial"/>
          <w:szCs w:val="22"/>
        </w:rPr>
        <w:t>profesional</w:t>
      </w:r>
      <w:r>
        <w:rPr>
          <w:rFonts w:ascii="Palatino Linotype" w:hAnsi="Palatino Linotype" w:cs="Arial"/>
          <w:szCs w:val="22"/>
        </w:rPr>
        <w:t xml:space="preserve"> de licenciatura, maestría o doctorado</w:t>
      </w:r>
      <w:r w:rsidR="00073263" w:rsidRPr="00CA00F0">
        <w:rPr>
          <w:rFonts w:ascii="Palatino Linotype" w:hAnsi="Palatino Linotype" w:cs="Arial"/>
          <w:szCs w:val="22"/>
        </w:rPr>
        <w:t xml:space="preserve">, </w:t>
      </w:r>
      <w:r w:rsidR="00073263">
        <w:rPr>
          <w:rFonts w:ascii="Palatino Linotype" w:hAnsi="Palatino Linotype" w:cs="Arial"/>
          <w:szCs w:val="22"/>
        </w:rPr>
        <w:t>acredita</w:t>
      </w:r>
      <w:r w:rsidR="00073263" w:rsidRPr="00CA00F0">
        <w:rPr>
          <w:rFonts w:ascii="Palatino Linotype" w:hAnsi="Palatino Linotype" w:cs="Arial"/>
          <w:szCs w:val="22"/>
        </w:rPr>
        <w:t xml:space="preserve"> la experiencia académica de quienes ocupan cargos en la administración pública, permite conocer con toda certeza y de manera indudable si las personas que se desempeñan como servidores públicos tienen el perfil idóneo para desarrollar las actividades y atribuciones que se deriven de este. </w:t>
      </w:r>
      <w:r w:rsidR="00073263">
        <w:rPr>
          <w:rFonts w:ascii="Palatino Linotype" w:hAnsi="Palatino Linotype" w:cs="Arial"/>
          <w:szCs w:val="22"/>
        </w:rPr>
        <w:t xml:space="preserve"> </w:t>
      </w:r>
      <w:r w:rsidR="00073263" w:rsidRPr="00CA00F0">
        <w:rPr>
          <w:rFonts w:ascii="Palatino Linotype" w:hAnsi="Palatino Linotype" w:cs="Arial"/>
          <w:szCs w:val="22"/>
        </w:rPr>
        <w:t xml:space="preserve">Al respecto, se debe tener presente </w:t>
      </w:r>
      <w:r w:rsidR="002277A1">
        <w:rPr>
          <w:rFonts w:ascii="Palatino Linotype" w:hAnsi="Palatino Linotype" w:cs="Arial"/>
          <w:szCs w:val="22"/>
        </w:rPr>
        <w:t xml:space="preserve">que </w:t>
      </w:r>
      <w:r w:rsidR="00073263" w:rsidRPr="00CA00F0">
        <w:rPr>
          <w:rFonts w:ascii="Palatino Linotype" w:hAnsi="Palatino Linotype" w:cs="Arial"/>
          <w:szCs w:val="22"/>
        </w:rPr>
        <w:t xml:space="preserve">la naturaleza </w:t>
      </w:r>
      <w:r w:rsidR="00073263" w:rsidRPr="00073263">
        <w:rPr>
          <w:rFonts w:ascii="Palatino Linotype" w:hAnsi="Palatino Linotype" w:cs="Arial"/>
          <w:b/>
          <w:szCs w:val="22"/>
          <w:u w:val="single"/>
        </w:rPr>
        <w:t>de</w:t>
      </w:r>
      <w:r w:rsidR="002277A1">
        <w:rPr>
          <w:rFonts w:ascii="Palatino Linotype" w:hAnsi="Palatino Linotype" w:cs="Arial"/>
          <w:b/>
          <w:szCs w:val="22"/>
          <w:u w:val="single"/>
        </w:rPr>
        <w:t xml:space="preserve"> ambos documentos</w:t>
      </w:r>
      <w:r w:rsidR="00073263" w:rsidRPr="00073263">
        <w:rPr>
          <w:rFonts w:ascii="Palatino Linotype" w:hAnsi="Palatino Linotype" w:cs="Arial"/>
          <w:b/>
          <w:szCs w:val="22"/>
          <w:u w:val="single"/>
        </w:rPr>
        <w:t>, consiste en ser documento</w:t>
      </w:r>
      <w:r w:rsidR="002277A1">
        <w:rPr>
          <w:rFonts w:ascii="Palatino Linotype" w:hAnsi="Palatino Linotype" w:cs="Arial"/>
          <w:b/>
          <w:szCs w:val="22"/>
          <w:u w:val="single"/>
        </w:rPr>
        <w:t>s</w:t>
      </w:r>
      <w:r w:rsidR="00073263" w:rsidRPr="00073263">
        <w:rPr>
          <w:rFonts w:ascii="Palatino Linotype" w:hAnsi="Palatino Linotype" w:cs="Arial"/>
          <w:b/>
          <w:szCs w:val="22"/>
          <w:u w:val="single"/>
        </w:rPr>
        <w:t xml:space="preserve"> de identificación para que frente a terceros su titular se acredite como profesional de algún área de estudio, por lo que su entrega total, justamente tiene el efecto de que las personas puedan corroborar la identidad de quien se ostenta como profesionista.</w:t>
      </w:r>
    </w:p>
    <w:p w14:paraId="6DE242C8" w14:textId="77777777" w:rsidR="00073263" w:rsidRDefault="00073263" w:rsidP="00073263">
      <w:pPr>
        <w:spacing w:line="360" w:lineRule="auto"/>
        <w:jc w:val="both"/>
        <w:rPr>
          <w:rFonts w:ascii="Palatino Linotype" w:hAnsi="Palatino Linotype" w:cs="Tahoma"/>
          <w:b/>
          <w:sz w:val="22"/>
          <w:szCs w:val="24"/>
          <w:lang w:val="es-ES"/>
        </w:rPr>
      </w:pPr>
    </w:p>
    <w:p w14:paraId="27E73D5A" w14:textId="4BFCEFA1" w:rsidR="00073263" w:rsidRPr="00073263" w:rsidRDefault="00073263" w:rsidP="00073263">
      <w:pPr>
        <w:spacing w:line="360" w:lineRule="auto"/>
        <w:jc w:val="both"/>
        <w:rPr>
          <w:rFonts w:ascii="Palatino Linotype" w:hAnsi="Palatino Linotype" w:cs="Tahoma"/>
          <w:sz w:val="22"/>
          <w:szCs w:val="24"/>
          <w:lang w:val="es-ES"/>
        </w:rPr>
      </w:pPr>
      <w:r w:rsidRPr="00073263">
        <w:rPr>
          <w:rFonts w:ascii="Palatino Linotype" w:hAnsi="Palatino Linotype" w:cs="Tahoma"/>
          <w:sz w:val="22"/>
          <w:szCs w:val="24"/>
          <w:lang w:val="es-ES"/>
        </w:rPr>
        <w:t xml:space="preserve">En sentido contrario, testar la fotografía va en contra de la naturaleza del título </w:t>
      </w:r>
      <w:r w:rsidR="002277A1">
        <w:rPr>
          <w:rFonts w:ascii="Palatino Linotype" w:hAnsi="Palatino Linotype" w:cs="Tahoma"/>
          <w:sz w:val="22"/>
          <w:szCs w:val="24"/>
          <w:lang w:val="es-ES"/>
        </w:rPr>
        <w:t xml:space="preserve">y la cédula </w:t>
      </w:r>
      <w:r w:rsidRPr="00073263">
        <w:rPr>
          <w:rFonts w:ascii="Palatino Linotype" w:hAnsi="Palatino Linotype" w:cs="Tahoma"/>
          <w:sz w:val="22"/>
          <w:szCs w:val="24"/>
          <w:lang w:val="es-ES"/>
        </w:rPr>
        <w:t>profesional</w:t>
      </w:r>
      <w:r w:rsidR="002277A1">
        <w:rPr>
          <w:rFonts w:ascii="Palatino Linotype" w:hAnsi="Palatino Linotype" w:cs="Tahoma"/>
          <w:sz w:val="22"/>
          <w:szCs w:val="24"/>
          <w:lang w:val="es-ES"/>
        </w:rPr>
        <w:t>,</w:t>
      </w:r>
      <w:r w:rsidRPr="00073263">
        <w:rPr>
          <w:rFonts w:ascii="Palatino Linotype" w:hAnsi="Palatino Linotype" w:cs="Tahoma"/>
          <w:sz w:val="22"/>
          <w:szCs w:val="24"/>
          <w:lang w:val="es-ES"/>
        </w:rPr>
        <w:t xml:space="preserve"> que es la de identificar plenamente a su titular, como el profesional capacitado para ejercer la profesión para la cual se le ha autorizado</w:t>
      </w:r>
      <w:r w:rsidR="00856346">
        <w:rPr>
          <w:rFonts w:ascii="Palatino Linotype" w:hAnsi="Palatino Linotype" w:cs="Tahoma"/>
          <w:sz w:val="22"/>
          <w:szCs w:val="24"/>
          <w:lang w:val="es-ES"/>
        </w:rPr>
        <w:t>.</w:t>
      </w:r>
      <w:r w:rsidRPr="00073263">
        <w:rPr>
          <w:rFonts w:ascii="Palatino Linotype" w:hAnsi="Palatino Linotype" w:cs="Tahoma"/>
          <w:sz w:val="22"/>
          <w:szCs w:val="24"/>
          <w:lang w:val="es-ES"/>
        </w:rPr>
        <w:t xml:space="preserve"> </w:t>
      </w:r>
    </w:p>
    <w:p w14:paraId="6D297C29" w14:textId="77777777" w:rsidR="00073263" w:rsidRPr="00073263" w:rsidRDefault="00073263" w:rsidP="00073263">
      <w:pPr>
        <w:spacing w:line="360" w:lineRule="auto"/>
        <w:jc w:val="both"/>
        <w:rPr>
          <w:rFonts w:ascii="Palatino Linotype" w:hAnsi="Palatino Linotype" w:cs="Tahoma"/>
          <w:sz w:val="22"/>
          <w:szCs w:val="24"/>
          <w:lang w:val="es-ES"/>
        </w:rPr>
      </w:pPr>
    </w:p>
    <w:p w14:paraId="622EDB92" w14:textId="6B8D2242" w:rsidR="00073263" w:rsidRDefault="00073263" w:rsidP="00073263">
      <w:pPr>
        <w:spacing w:line="360" w:lineRule="auto"/>
        <w:jc w:val="both"/>
        <w:rPr>
          <w:rFonts w:ascii="Palatino Linotype" w:hAnsi="Palatino Linotype" w:cs="Tahoma"/>
          <w:sz w:val="22"/>
          <w:szCs w:val="24"/>
          <w:lang w:val="es-ES"/>
        </w:rPr>
      </w:pPr>
      <w:r w:rsidRPr="00073263">
        <w:rPr>
          <w:rFonts w:ascii="Palatino Linotype" w:hAnsi="Palatino Linotype" w:cs="Tahoma"/>
          <w:sz w:val="22"/>
          <w:szCs w:val="24"/>
          <w:lang w:val="es-ES"/>
        </w:rPr>
        <w:t>En consecuencia, es que resulta legítimo ordenar la entrega de la documentación solicitada sin testar la fotografía, con la finalidad de respetar plenamente el derecho de acceso a la información y dar efectividad al uso del título y la cédula profesional.</w:t>
      </w:r>
    </w:p>
    <w:p w14:paraId="20683770" w14:textId="77777777" w:rsidR="00073263" w:rsidRDefault="00073263" w:rsidP="00073263">
      <w:pPr>
        <w:spacing w:line="360" w:lineRule="auto"/>
        <w:jc w:val="both"/>
        <w:rPr>
          <w:rFonts w:ascii="Palatino Linotype" w:hAnsi="Palatino Linotype" w:cs="Tahoma"/>
          <w:sz w:val="22"/>
          <w:szCs w:val="24"/>
          <w:lang w:val="es-ES"/>
        </w:rPr>
      </w:pPr>
    </w:p>
    <w:p w14:paraId="02167134" w14:textId="46D47C34" w:rsidR="004A616A" w:rsidRPr="00CE31D8" w:rsidRDefault="002277A1" w:rsidP="00073263">
      <w:pPr>
        <w:spacing w:line="360" w:lineRule="auto"/>
        <w:jc w:val="both"/>
        <w:rPr>
          <w:rFonts w:ascii="Palatino Linotype" w:hAnsi="Palatino Linotype" w:cs="Tahoma"/>
          <w:sz w:val="22"/>
          <w:szCs w:val="24"/>
          <w:lang w:val="es-ES"/>
        </w:rPr>
      </w:pPr>
      <w:r w:rsidRPr="00CE31D8">
        <w:rPr>
          <w:rFonts w:ascii="Palatino Linotype" w:hAnsi="Palatino Linotype" w:cs="Tahoma"/>
          <w:sz w:val="22"/>
          <w:szCs w:val="24"/>
          <w:lang w:val="es-ES"/>
        </w:rPr>
        <w:t xml:space="preserve">A diferencia del título, no se omite mencionar que </w:t>
      </w:r>
      <w:r w:rsidR="004A616A" w:rsidRPr="00CE31D8">
        <w:rPr>
          <w:rFonts w:ascii="Palatino Linotype" w:hAnsi="Palatino Linotype" w:cs="Tahoma"/>
          <w:sz w:val="22"/>
          <w:szCs w:val="24"/>
          <w:lang w:val="es-ES"/>
        </w:rPr>
        <w:t xml:space="preserve">la </w:t>
      </w:r>
      <w:r w:rsidRPr="00CE31D8">
        <w:rPr>
          <w:rFonts w:ascii="Palatino Linotype" w:hAnsi="Palatino Linotype" w:cs="Tahoma"/>
          <w:sz w:val="22"/>
          <w:szCs w:val="24"/>
          <w:lang w:val="es-ES"/>
        </w:rPr>
        <w:t xml:space="preserve">Cédula </w:t>
      </w:r>
      <w:r w:rsidR="004A616A" w:rsidRPr="00CE31D8">
        <w:rPr>
          <w:rFonts w:ascii="Palatino Linotype" w:hAnsi="Palatino Linotype" w:cs="Tahoma"/>
          <w:sz w:val="22"/>
          <w:szCs w:val="24"/>
          <w:lang w:val="es-ES"/>
        </w:rPr>
        <w:t xml:space="preserve">Profesional puede contener datos personales susceptibles </w:t>
      </w:r>
      <w:r w:rsidRPr="00CE31D8">
        <w:rPr>
          <w:rFonts w:ascii="Palatino Linotype" w:hAnsi="Palatino Linotype" w:cs="Tahoma"/>
          <w:sz w:val="22"/>
          <w:szCs w:val="24"/>
          <w:lang w:val="es-ES"/>
        </w:rPr>
        <w:t xml:space="preserve">de clasificación </w:t>
      </w:r>
      <w:r w:rsidR="004A616A" w:rsidRPr="00CE31D8">
        <w:rPr>
          <w:rFonts w:ascii="Palatino Linotype" w:hAnsi="Palatino Linotype" w:cs="Tahoma"/>
          <w:sz w:val="22"/>
          <w:szCs w:val="24"/>
          <w:lang w:val="es-ES"/>
        </w:rPr>
        <w:t>con información confidencial, tal es el caso de la  Clave Única de Registro de Población (CURP)</w:t>
      </w:r>
      <w:r w:rsidR="00B3781A" w:rsidRPr="00CE31D8">
        <w:rPr>
          <w:rFonts w:ascii="Palatino Linotype" w:hAnsi="Palatino Linotype" w:cs="Tahoma"/>
          <w:sz w:val="22"/>
          <w:szCs w:val="24"/>
          <w:lang w:val="es-ES"/>
        </w:rPr>
        <w:t xml:space="preserve">. </w:t>
      </w:r>
    </w:p>
    <w:p w14:paraId="61C5D2B3" w14:textId="77777777" w:rsidR="00B3781A" w:rsidRPr="00CE31D8" w:rsidRDefault="00B3781A" w:rsidP="00073263">
      <w:pPr>
        <w:spacing w:line="360" w:lineRule="auto"/>
        <w:jc w:val="both"/>
        <w:rPr>
          <w:rFonts w:ascii="Palatino Linotype" w:hAnsi="Palatino Linotype" w:cs="Tahoma"/>
          <w:sz w:val="22"/>
          <w:szCs w:val="24"/>
          <w:lang w:val="es-ES"/>
        </w:rPr>
      </w:pPr>
    </w:p>
    <w:p w14:paraId="1C1286B6" w14:textId="60ADB839" w:rsidR="00B3781A" w:rsidRPr="00CE31D8" w:rsidRDefault="002277A1" w:rsidP="00B3781A">
      <w:pPr>
        <w:spacing w:line="360" w:lineRule="auto"/>
        <w:contextualSpacing/>
        <w:jc w:val="both"/>
        <w:rPr>
          <w:rFonts w:ascii="Palatino Linotype" w:hAnsi="Palatino Linotype" w:cs="Tahoma"/>
          <w:sz w:val="22"/>
          <w:szCs w:val="22"/>
          <w:lang w:eastAsia="es-MX"/>
        </w:rPr>
      </w:pPr>
      <w:r w:rsidRPr="00CE31D8">
        <w:rPr>
          <w:rFonts w:ascii="Palatino Linotype" w:hAnsi="Palatino Linotype" w:cs="Tahoma"/>
          <w:sz w:val="22"/>
          <w:szCs w:val="22"/>
          <w:lang w:eastAsia="es-MX"/>
        </w:rPr>
        <w:t xml:space="preserve">En efecto, </w:t>
      </w:r>
      <w:r w:rsidR="00B3781A" w:rsidRPr="00CE31D8">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0DC6AB31" w14:textId="77777777" w:rsidR="00B3781A" w:rsidRPr="00CE31D8" w:rsidRDefault="00B3781A" w:rsidP="00B3781A">
      <w:pPr>
        <w:spacing w:line="360" w:lineRule="auto"/>
        <w:contextualSpacing/>
        <w:jc w:val="both"/>
        <w:rPr>
          <w:rFonts w:ascii="Palatino Linotype" w:hAnsi="Palatino Linotype" w:cs="Tahoma"/>
          <w:sz w:val="22"/>
          <w:szCs w:val="22"/>
          <w:lang w:eastAsia="es-MX"/>
        </w:rPr>
      </w:pPr>
    </w:p>
    <w:p w14:paraId="19A23DB0" w14:textId="77777777" w:rsidR="00B3781A" w:rsidRPr="00CE31D8" w:rsidRDefault="00B3781A" w:rsidP="00B3781A">
      <w:pPr>
        <w:spacing w:line="360" w:lineRule="auto"/>
        <w:contextualSpacing/>
        <w:jc w:val="both"/>
        <w:rPr>
          <w:rFonts w:ascii="Palatino Linotype" w:hAnsi="Palatino Linotype" w:cs="Tahoma"/>
          <w:sz w:val="22"/>
          <w:szCs w:val="22"/>
          <w:lang w:eastAsia="es-MX"/>
        </w:rPr>
      </w:pPr>
      <w:r w:rsidRPr="00CE31D8">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002535F9" w14:textId="77777777" w:rsidR="00B3781A" w:rsidRPr="00CE31D8" w:rsidRDefault="00B3781A" w:rsidP="00B3781A">
      <w:pPr>
        <w:spacing w:line="360" w:lineRule="auto"/>
        <w:contextualSpacing/>
        <w:jc w:val="both"/>
        <w:rPr>
          <w:rFonts w:ascii="Palatino Linotype" w:hAnsi="Palatino Linotype" w:cs="Tahoma"/>
          <w:sz w:val="22"/>
          <w:szCs w:val="22"/>
          <w:lang w:eastAsia="es-MX"/>
        </w:rPr>
      </w:pPr>
    </w:p>
    <w:p w14:paraId="2E944B4E" w14:textId="77777777" w:rsidR="00B3781A" w:rsidRPr="00CE31D8" w:rsidRDefault="00B3781A" w:rsidP="00B3781A">
      <w:pPr>
        <w:spacing w:line="360" w:lineRule="auto"/>
        <w:contextualSpacing/>
        <w:jc w:val="both"/>
        <w:rPr>
          <w:rFonts w:ascii="Palatino Linotype" w:hAnsi="Palatino Linotype" w:cs="Tahoma"/>
          <w:sz w:val="22"/>
          <w:szCs w:val="22"/>
          <w:lang w:eastAsia="es-MX"/>
        </w:rPr>
      </w:pPr>
      <w:r w:rsidRPr="00CE31D8">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A19AB82" w14:textId="77777777" w:rsidR="00B3781A" w:rsidRPr="00CE31D8" w:rsidRDefault="00B3781A" w:rsidP="00B3781A">
      <w:pPr>
        <w:spacing w:line="360" w:lineRule="auto"/>
        <w:contextualSpacing/>
        <w:jc w:val="both"/>
        <w:rPr>
          <w:rFonts w:ascii="Palatino Linotype" w:hAnsi="Palatino Linotype" w:cs="Tahoma"/>
          <w:b/>
          <w:sz w:val="22"/>
          <w:szCs w:val="22"/>
          <w:lang w:eastAsia="es-MX"/>
        </w:rPr>
      </w:pPr>
    </w:p>
    <w:p w14:paraId="15D5569F" w14:textId="77777777" w:rsidR="00B3781A" w:rsidRPr="00CE31D8" w:rsidRDefault="00B3781A" w:rsidP="00B3781A">
      <w:pPr>
        <w:spacing w:line="360" w:lineRule="auto"/>
        <w:contextualSpacing/>
        <w:jc w:val="both"/>
        <w:rPr>
          <w:rFonts w:ascii="Palatino Linotype" w:hAnsi="Palatino Linotype" w:cs="Tahoma"/>
          <w:sz w:val="22"/>
          <w:szCs w:val="22"/>
          <w:lang w:eastAsia="es-MX"/>
        </w:rPr>
      </w:pPr>
      <w:r w:rsidRPr="00CE31D8">
        <w:rPr>
          <w:rFonts w:ascii="Palatino Linotype" w:hAnsi="Palatino Linotype" w:cs="Tahoma"/>
          <w:sz w:val="22"/>
          <w:szCs w:val="22"/>
          <w:lang w:eastAsia="es-MX"/>
        </w:rPr>
        <w:lastRenderedPageBreak/>
        <w:t xml:space="preserve">De conformidad con lo precisado por la propia Secretaría de Gobernación en la dirección </w:t>
      </w:r>
      <w:hyperlink r:id="rId15" w:history="1">
        <w:r w:rsidRPr="00CE31D8">
          <w:rPr>
            <w:rStyle w:val="Hipervnculo"/>
            <w:rFonts w:ascii="Palatino Linotype" w:hAnsi="Palatino Linotype" w:cs="Tahoma"/>
            <w:sz w:val="22"/>
            <w:szCs w:val="22"/>
            <w:lang w:eastAsia="es-MX"/>
          </w:rPr>
          <w:t>https://consultas.curp.gob.mx/CurpSP/html/informacionecurpPS.html</w:t>
        </w:r>
      </w:hyperlink>
      <w:r w:rsidRPr="00CE31D8">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CE31D8">
        <w:rPr>
          <w:rFonts w:ascii="Palatino Linotype" w:hAnsi="Palatino Linotype" w:cs="Tahoma"/>
          <w:b/>
          <w:sz w:val="22"/>
          <w:szCs w:val="22"/>
          <w:lang w:eastAsia="es-MX"/>
        </w:rPr>
        <w:t xml:space="preserve">se generan a partir de los datos contenidos en el documento probatorio de la identidad del interesado </w:t>
      </w:r>
      <w:r w:rsidRPr="00CE31D8">
        <w:rPr>
          <w:rFonts w:ascii="Palatino Linotype" w:hAnsi="Palatino Linotype" w:cs="Tahoma"/>
          <w:sz w:val="22"/>
          <w:szCs w:val="22"/>
          <w:lang w:eastAsia="es-MX"/>
        </w:rPr>
        <w:t>(acta de nacimiento, carta de naturalización o documento migratorio) de la siguiente forma:</w:t>
      </w:r>
    </w:p>
    <w:p w14:paraId="3468D4AC" w14:textId="77777777" w:rsidR="00B3781A" w:rsidRPr="00CE31D8" w:rsidRDefault="00B3781A" w:rsidP="00B3781A">
      <w:pPr>
        <w:spacing w:line="360" w:lineRule="auto"/>
        <w:contextualSpacing/>
        <w:jc w:val="both"/>
        <w:rPr>
          <w:rFonts w:ascii="Palatino Linotype" w:hAnsi="Palatino Linotype" w:cs="Tahoma"/>
          <w:sz w:val="22"/>
          <w:szCs w:val="22"/>
          <w:lang w:eastAsia="es-MX"/>
        </w:rPr>
      </w:pPr>
    </w:p>
    <w:p w14:paraId="34B3AC31" w14:textId="77777777" w:rsidR="00B3781A" w:rsidRPr="00CE31D8" w:rsidRDefault="00B3781A" w:rsidP="00B3781A">
      <w:pPr>
        <w:spacing w:line="360" w:lineRule="auto"/>
        <w:contextualSpacing/>
        <w:jc w:val="both"/>
        <w:rPr>
          <w:rFonts w:ascii="Palatino Linotype" w:hAnsi="Palatino Linotype" w:cs="Tahoma"/>
          <w:sz w:val="22"/>
          <w:szCs w:val="22"/>
          <w:lang w:eastAsia="es-MX"/>
        </w:rPr>
      </w:pPr>
      <w:r w:rsidRPr="00CE31D8">
        <w:rPr>
          <w:rFonts w:ascii="Palatino Linotype" w:hAnsi="Palatino Linotype" w:cs="Tahoma"/>
          <w:sz w:val="22"/>
          <w:szCs w:val="22"/>
          <w:lang w:eastAsia="es-MX"/>
        </w:rPr>
        <w:t xml:space="preserve"> • El primero y segundo apellidos, así como al nombre de pila.</w:t>
      </w:r>
    </w:p>
    <w:p w14:paraId="6BE1A83E" w14:textId="77777777" w:rsidR="00B3781A" w:rsidRPr="00CE31D8" w:rsidRDefault="00B3781A" w:rsidP="00B3781A">
      <w:pPr>
        <w:spacing w:line="360" w:lineRule="auto"/>
        <w:contextualSpacing/>
        <w:jc w:val="both"/>
        <w:rPr>
          <w:rFonts w:ascii="Palatino Linotype" w:hAnsi="Palatino Linotype" w:cs="Tahoma"/>
          <w:sz w:val="22"/>
          <w:szCs w:val="22"/>
          <w:lang w:eastAsia="es-MX"/>
        </w:rPr>
      </w:pPr>
      <w:r w:rsidRPr="00CE31D8">
        <w:rPr>
          <w:rFonts w:ascii="Palatino Linotype" w:hAnsi="Palatino Linotype" w:cs="Tahoma"/>
          <w:sz w:val="22"/>
          <w:szCs w:val="22"/>
          <w:lang w:eastAsia="es-MX"/>
        </w:rPr>
        <w:t xml:space="preserve"> • La fecha de nacimiento.</w:t>
      </w:r>
    </w:p>
    <w:p w14:paraId="4B004790" w14:textId="77777777" w:rsidR="00B3781A" w:rsidRPr="00CE31D8" w:rsidRDefault="00B3781A" w:rsidP="00B3781A">
      <w:pPr>
        <w:spacing w:line="360" w:lineRule="auto"/>
        <w:contextualSpacing/>
        <w:jc w:val="both"/>
        <w:rPr>
          <w:rFonts w:ascii="Palatino Linotype" w:hAnsi="Palatino Linotype" w:cs="Tahoma"/>
          <w:sz w:val="22"/>
          <w:szCs w:val="22"/>
          <w:lang w:eastAsia="es-MX"/>
        </w:rPr>
      </w:pPr>
      <w:r w:rsidRPr="00CE31D8">
        <w:rPr>
          <w:rFonts w:ascii="Palatino Linotype" w:hAnsi="Palatino Linotype" w:cs="Tahoma"/>
          <w:sz w:val="22"/>
          <w:szCs w:val="22"/>
          <w:lang w:eastAsia="es-MX"/>
        </w:rPr>
        <w:t xml:space="preserve"> • El sexo.</w:t>
      </w:r>
    </w:p>
    <w:p w14:paraId="64C62EA9" w14:textId="77777777" w:rsidR="00B3781A" w:rsidRPr="00CE31D8" w:rsidRDefault="00B3781A" w:rsidP="00B3781A">
      <w:pPr>
        <w:spacing w:line="360" w:lineRule="auto"/>
        <w:contextualSpacing/>
        <w:jc w:val="both"/>
        <w:rPr>
          <w:rFonts w:ascii="Palatino Linotype" w:hAnsi="Palatino Linotype" w:cs="Tahoma"/>
          <w:sz w:val="22"/>
          <w:szCs w:val="22"/>
          <w:lang w:eastAsia="es-MX"/>
        </w:rPr>
      </w:pPr>
      <w:r w:rsidRPr="00CE31D8">
        <w:rPr>
          <w:rFonts w:ascii="Palatino Linotype" w:hAnsi="Palatino Linotype" w:cs="Tahoma"/>
          <w:sz w:val="22"/>
          <w:szCs w:val="22"/>
          <w:lang w:eastAsia="es-MX"/>
        </w:rPr>
        <w:t xml:space="preserve"> • La entidad federativa de nacimiento.</w:t>
      </w:r>
    </w:p>
    <w:p w14:paraId="21F8F0F3" w14:textId="77777777" w:rsidR="00B3781A" w:rsidRPr="00CE31D8" w:rsidRDefault="00B3781A" w:rsidP="00B3781A">
      <w:pPr>
        <w:spacing w:line="360" w:lineRule="auto"/>
        <w:contextualSpacing/>
        <w:jc w:val="both"/>
        <w:rPr>
          <w:rFonts w:ascii="Palatino Linotype" w:hAnsi="Palatino Linotype" w:cs="Tahoma"/>
          <w:sz w:val="22"/>
          <w:szCs w:val="22"/>
          <w:lang w:eastAsia="es-MX"/>
        </w:rPr>
      </w:pPr>
    </w:p>
    <w:p w14:paraId="66404ECD" w14:textId="77777777" w:rsidR="00B3781A" w:rsidRPr="00CE31D8" w:rsidRDefault="00B3781A" w:rsidP="00B3781A">
      <w:pPr>
        <w:spacing w:line="360" w:lineRule="auto"/>
        <w:contextualSpacing/>
        <w:jc w:val="both"/>
        <w:rPr>
          <w:rFonts w:ascii="Palatino Linotype" w:hAnsi="Palatino Linotype" w:cs="Tahoma"/>
          <w:sz w:val="22"/>
          <w:szCs w:val="22"/>
          <w:lang w:eastAsia="es-MX"/>
        </w:rPr>
      </w:pPr>
      <w:r w:rsidRPr="00CE31D8">
        <w:rPr>
          <w:rFonts w:ascii="Palatino Linotype" w:hAnsi="Palatino Linotype" w:cs="Tahoma"/>
          <w:sz w:val="22"/>
          <w:szCs w:val="22"/>
          <w:lang w:eastAsia="es-MX"/>
        </w:rPr>
        <w:t>Los dos últimos elementos de la CURP evitan la duplicidad de la Clave y garantizan su correcta integración.</w:t>
      </w:r>
    </w:p>
    <w:p w14:paraId="4C1BF4F9" w14:textId="77777777" w:rsidR="00B3781A" w:rsidRPr="00CE31D8" w:rsidRDefault="00B3781A" w:rsidP="00B3781A">
      <w:pPr>
        <w:spacing w:line="360" w:lineRule="auto"/>
        <w:contextualSpacing/>
        <w:jc w:val="both"/>
        <w:rPr>
          <w:rFonts w:ascii="Palatino Linotype" w:hAnsi="Palatino Linotype" w:cs="Tahoma"/>
          <w:sz w:val="22"/>
          <w:szCs w:val="22"/>
          <w:lang w:eastAsia="es-MX"/>
        </w:rPr>
      </w:pPr>
    </w:p>
    <w:p w14:paraId="6791E0E0" w14:textId="77777777" w:rsidR="00B3781A" w:rsidRPr="00CE31D8" w:rsidRDefault="00B3781A" w:rsidP="00B3781A">
      <w:pPr>
        <w:spacing w:line="360" w:lineRule="auto"/>
        <w:contextualSpacing/>
        <w:jc w:val="both"/>
        <w:rPr>
          <w:rFonts w:ascii="Palatino Linotype" w:hAnsi="Palatino Linotype" w:cs="Tahoma"/>
          <w:sz w:val="22"/>
          <w:szCs w:val="22"/>
        </w:rPr>
      </w:pPr>
      <w:r w:rsidRPr="00CE31D8">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26CEB35" w14:textId="77777777" w:rsidR="00B3781A" w:rsidRPr="00CE31D8" w:rsidRDefault="00B3781A" w:rsidP="00B3781A">
      <w:pPr>
        <w:spacing w:line="360" w:lineRule="auto"/>
        <w:contextualSpacing/>
        <w:jc w:val="both"/>
        <w:rPr>
          <w:rFonts w:ascii="Palatino Linotype" w:hAnsi="Palatino Linotype" w:cs="Tahoma"/>
          <w:sz w:val="22"/>
          <w:szCs w:val="22"/>
        </w:rPr>
      </w:pPr>
    </w:p>
    <w:p w14:paraId="0788376F" w14:textId="77777777" w:rsidR="00B3781A" w:rsidRPr="00CE31D8" w:rsidRDefault="00B3781A" w:rsidP="00B3781A">
      <w:pPr>
        <w:spacing w:line="360" w:lineRule="auto"/>
        <w:contextualSpacing/>
        <w:jc w:val="both"/>
        <w:rPr>
          <w:rFonts w:ascii="Palatino Linotype" w:hAnsi="Palatino Linotype" w:cs="Tahoma"/>
          <w:sz w:val="22"/>
          <w:szCs w:val="22"/>
          <w:lang w:eastAsia="es-MX"/>
        </w:rPr>
      </w:pPr>
      <w:r w:rsidRPr="00CE31D8">
        <w:rPr>
          <w:rFonts w:ascii="Palatino Linotype" w:hAnsi="Palatino Linotype" w:cs="Tahoma"/>
          <w:sz w:val="22"/>
          <w:szCs w:val="22"/>
          <w:lang w:eastAsia="es-MX"/>
        </w:rPr>
        <w:t>Resulta aplicable en la especie, como argumento orientador, el Criterio 3/10, emitido por el INAI.</w:t>
      </w:r>
    </w:p>
    <w:p w14:paraId="0FC35560" w14:textId="77777777" w:rsidR="00B3781A" w:rsidRPr="00CE31D8" w:rsidRDefault="00B3781A" w:rsidP="00B3781A">
      <w:pPr>
        <w:spacing w:line="360" w:lineRule="auto"/>
        <w:contextualSpacing/>
        <w:jc w:val="both"/>
        <w:rPr>
          <w:rFonts w:ascii="Palatino Linotype" w:hAnsi="Palatino Linotype" w:cs="Tahoma"/>
          <w:sz w:val="22"/>
          <w:szCs w:val="22"/>
        </w:rPr>
      </w:pPr>
    </w:p>
    <w:p w14:paraId="53AEF241" w14:textId="77777777" w:rsidR="00B3781A" w:rsidRPr="00CE31D8" w:rsidRDefault="00B3781A" w:rsidP="00B3781A">
      <w:pPr>
        <w:autoSpaceDE w:val="0"/>
        <w:autoSpaceDN w:val="0"/>
        <w:adjustRightInd w:val="0"/>
        <w:spacing w:line="360" w:lineRule="auto"/>
        <w:ind w:left="567" w:right="567"/>
        <w:jc w:val="both"/>
        <w:rPr>
          <w:rFonts w:ascii="Palatino Linotype" w:eastAsia="Calibri" w:hAnsi="Palatino Linotype" w:cs="Tahoma"/>
          <w:color w:val="000000"/>
        </w:rPr>
      </w:pPr>
      <w:r w:rsidRPr="00CE31D8">
        <w:rPr>
          <w:rFonts w:ascii="Palatino Linotype" w:eastAsia="Calibri" w:hAnsi="Palatino Linotype" w:cs="Tahoma"/>
          <w:b/>
          <w:bCs/>
          <w:color w:val="000000"/>
        </w:rPr>
        <w:lastRenderedPageBreak/>
        <w:t xml:space="preserve">Clave Única de Registro de Población (CURP) es un dato personal confidencial. </w:t>
      </w:r>
      <w:r w:rsidRPr="00CE31D8">
        <w:rPr>
          <w:rFonts w:ascii="Palatino Linotype" w:eastAsia="Calibri" w:hAnsi="Palatino Linotype" w:cs="Tahoma"/>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79909228" w14:textId="77777777" w:rsidR="00B3781A" w:rsidRPr="00CE31D8" w:rsidRDefault="00B3781A" w:rsidP="00B3781A">
      <w:pPr>
        <w:spacing w:before="240" w:after="240" w:line="360" w:lineRule="auto"/>
        <w:jc w:val="both"/>
        <w:rPr>
          <w:rFonts w:ascii="Palatino Linotype" w:hAnsi="Palatino Linotype" w:cs="Tahoma"/>
          <w:sz w:val="22"/>
          <w:szCs w:val="22"/>
        </w:rPr>
      </w:pPr>
      <w:r w:rsidRPr="00CE31D8">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5C1C4191" w14:textId="27731853" w:rsidR="00B3781A" w:rsidRDefault="002277A1" w:rsidP="00073263">
      <w:pPr>
        <w:spacing w:line="360" w:lineRule="auto"/>
        <w:jc w:val="both"/>
        <w:rPr>
          <w:rFonts w:ascii="Palatino Linotype" w:hAnsi="Palatino Linotype"/>
          <w:color w:val="222222"/>
          <w:sz w:val="22"/>
          <w:szCs w:val="22"/>
          <w:shd w:val="clear" w:color="auto" w:fill="FFFFFF"/>
        </w:rPr>
      </w:pPr>
      <w:r w:rsidRPr="00CE31D8">
        <w:rPr>
          <w:rFonts w:ascii="Palatino Linotype" w:hAnsi="Palatino Linotype"/>
          <w:color w:val="222222"/>
          <w:sz w:val="22"/>
          <w:szCs w:val="22"/>
          <w:shd w:val="clear" w:color="auto" w:fill="FFFFFF"/>
        </w:rPr>
        <w:t>Con base en lo expuesto,</w:t>
      </w:r>
      <w:r w:rsidR="00B3781A" w:rsidRPr="00CE31D8">
        <w:rPr>
          <w:rFonts w:ascii="Palatino Linotype" w:hAnsi="Palatino Linotype"/>
          <w:color w:val="222222"/>
          <w:sz w:val="22"/>
          <w:szCs w:val="22"/>
          <w:shd w:val="clear" w:color="auto" w:fill="FFFFFF"/>
        </w:rPr>
        <w:t xml:space="preserve"> previo a la entrega </w:t>
      </w:r>
      <w:r w:rsidRPr="00CE31D8">
        <w:rPr>
          <w:rFonts w:ascii="Palatino Linotype" w:hAnsi="Palatino Linotype"/>
          <w:color w:val="222222"/>
          <w:sz w:val="22"/>
          <w:szCs w:val="22"/>
          <w:shd w:val="clear" w:color="auto" w:fill="FFFFFF"/>
        </w:rPr>
        <w:t xml:space="preserve">de la información </w:t>
      </w:r>
      <w:r w:rsidR="00B3781A" w:rsidRPr="00CE31D8">
        <w:rPr>
          <w:rFonts w:ascii="Palatino Linotype" w:hAnsi="Palatino Linotype"/>
          <w:color w:val="222222"/>
          <w:sz w:val="22"/>
          <w:szCs w:val="22"/>
          <w:shd w:val="clear" w:color="auto" w:fill="FFFFFF"/>
        </w:rPr>
        <w:t xml:space="preserve">al Recurrente, deberá llevarse a cabo la revisión de los documentos y de resultar procedente la entrega en versión pública, la misma deberá ser autorizada por el Comité de </w:t>
      </w:r>
      <w:r w:rsidRPr="00CE31D8">
        <w:rPr>
          <w:rFonts w:ascii="Palatino Linotype" w:hAnsi="Palatino Linotype"/>
          <w:color w:val="222222"/>
          <w:sz w:val="22"/>
          <w:szCs w:val="22"/>
          <w:shd w:val="clear" w:color="auto" w:fill="FFFFFF"/>
        </w:rPr>
        <w:t>Transparencia</w:t>
      </w:r>
      <w:r w:rsidR="00B3781A" w:rsidRPr="00CE31D8">
        <w:rPr>
          <w:rFonts w:ascii="Palatino Linotype" w:hAnsi="Palatino Linotype"/>
          <w:color w:val="222222"/>
          <w:sz w:val="22"/>
          <w:szCs w:val="22"/>
          <w:shd w:val="clear" w:color="auto" w:fill="FFFFFF"/>
        </w:rPr>
        <w:t xml:space="preserve">, en donde se funde y motive la clasificación de la información eliminada, de conformidad con lo previsto en </w:t>
      </w:r>
      <w:r w:rsidRPr="00CE31D8">
        <w:rPr>
          <w:rFonts w:ascii="Palatino Linotype" w:hAnsi="Palatino Linotype"/>
          <w:color w:val="222222"/>
          <w:sz w:val="22"/>
          <w:szCs w:val="22"/>
          <w:shd w:val="clear" w:color="auto" w:fill="FFFFFF"/>
        </w:rPr>
        <w:t xml:space="preserve">los </w:t>
      </w:r>
      <w:r w:rsidR="00B3781A" w:rsidRPr="00CE31D8">
        <w:rPr>
          <w:rFonts w:ascii="Palatino Linotype" w:hAnsi="Palatino Linotype"/>
          <w:color w:val="222222"/>
          <w:sz w:val="22"/>
          <w:szCs w:val="22"/>
          <w:shd w:val="clear" w:color="auto" w:fill="FFFFFF"/>
        </w:rPr>
        <w:t>artículo 49, fracciones II y VIII</w:t>
      </w:r>
      <w:r w:rsidRPr="00CE31D8">
        <w:rPr>
          <w:rFonts w:ascii="Palatino Linotype" w:hAnsi="Palatino Linotype"/>
          <w:color w:val="222222"/>
          <w:sz w:val="22"/>
          <w:szCs w:val="22"/>
          <w:shd w:val="clear" w:color="auto" w:fill="FFFFFF"/>
        </w:rPr>
        <w:t xml:space="preserve"> y 149</w:t>
      </w:r>
      <w:r w:rsidR="00B3781A" w:rsidRPr="00CE31D8">
        <w:rPr>
          <w:rFonts w:ascii="Palatino Linotype" w:hAnsi="Palatino Linotype"/>
          <w:color w:val="222222"/>
          <w:sz w:val="22"/>
          <w:szCs w:val="22"/>
          <w:shd w:val="clear" w:color="auto" w:fill="FFFFFF"/>
        </w:rPr>
        <w:t xml:space="preserve">, de la Ley de Transparencia y Acceso a la Información Pública del Estado de México y Municipios, en relación con lo establecido en los Lineamientos </w:t>
      </w:r>
      <w:r w:rsidRPr="00CE31D8">
        <w:rPr>
          <w:rFonts w:ascii="Palatino Linotype" w:hAnsi="Palatino Linotype"/>
          <w:color w:val="222222"/>
          <w:sz w:val="22"/>
          <w:szCs w:val="22"/>
          <w:shd w:val="clear" w:color="auto" w:fill="FFFFFF"/>
        </w:rPr>
        <w:t>g</w:t>
      </w:r>
      <w:r w:rsidR="00B3781A" w:rsidRPr="00CE31D8">
        <w:rPr>
          <w:rFonts w:ascii="Palatino Linotype" w:hAnsi="Palatino Linotype"/>
          <w:color w:val="222222"/>
          <w:sz w:val="22"/>
          <w:szCs w:val="22"/>
          <w:shd w:val="clear" w:color="auto" w:fill="FFFFFF"/>
        </w:rPr>
        <w:t xml:space="preserve">enerales en materia de </w:t>
      </w:r>
      <w:r w:rsidRPr="00CE31D8">
        <w:rPr>
          <w:rFonts w:ascii="Palatino Linotype" w:hAnsi="Palatino Linotype"/>
          <w:color w:val="222222"/>
          <w:sz w:val="22"/>
          <w:szCs w:val="22"/>
          <w:shd w:val="clear" w:color="auto" w:fill="FFFFFF"/>
        </w:rPr>
        <w:t>c</w:t>
      </w:r>
      <w:r w:rsidR="00B3781A" w:rsidRPr="00CE31D8">
        <w:rPr>
          <w:rFonts w:ascii="Palatino Linotype" w:hAnsi="Palatino Linotype"/>
          <w:color w:val="222222"/>
          <w:sz w:val="22"/>
          <w:szCs w:val="22"/>
          <w:shd w:val="clear" w:color="auto" w:fill="FFFFFF"/>
        </w:rPr>
        <w:t xml:space="preserve">lasificación y </w:t>
      </w:r>
      <w:r w:rsidRPr="00CE31D8">
        <w:rPr>
          <w:rFonts w:ascii="Palatino Linotype" w:hAnsi="Palatino Linotype"/>
          <w:color w:val="222222"/>
          <w:sz w:val="22"/>
          <w:szCs w:val="22"/>
          <w:shd w:val="clear" w:color="auto" w:fill="FFFFFF"/>
        </w:rPr>
        <w:t xml:space="preserve">desclasificación </w:t>
      </w:r>
      <w:r w:rsidR="00B3781A" w:rsidRPr="00CE31D8">
        <w:rPr>
          <w:rFonts w:ascii="Palatino Linotype" w:hAnsi="Palatino Linotype"/>
          <w:color w:val="222222"/>
          <w:sz w:val="22"/>
          <w:szCs w:val="22"/>
          <w:shd w:val="clear" w:color="auto" w:fill="FFFFFF"/>
        </w:rPr>
        <w:t xml:space="preserve">de la </w:t>
      </w:r>
      <w:r w:rsidRPr="00CE31D8">
        <w:rPr>
          <w:rFonts w:ascii="Palatino Linotype" w:hAnsi="Palatino Linotype"/>
          <w:color w:val="222222"/>
          <w:sz w:val="22"/>
          <w:szCs w:val="22"/>
          <w:shd w:val="clear" w:color="auto" w:fill="FFFFFF"/>
        </w:rPr>
        <w:t>información</w:t>
      </w:r>
      <w:r w:rsidR="00B3781A" w:rsidRPr="00CE31D8">
        <w:rPr>
          <w:rFonts w:ascii="Palatino Linotype" w:hAnsi="Palatino Linotype"/>
          <w:color w:val="222222"/>
          <w:sz w:val="22"/>
          <w:szCs w:val="22"/>
          <w:shd w:val="clear" w:color="auto" w:fill="FFFFFF"/>
        </w:rPr>
        <w:t xml:space="preserve">, así como para </w:t>
      </w:r>
      <w:r w:rsidRPr="00CE31D8">
        <w:rPr>
          <w:rFonts w:ascii="Palatino Linotype" w:hAnsi="Palatino Linotype"/>
          <w:color w:val="222222"/>
          <w:sz w:val="22"/>
          <w:szCs w:val="22"/>
          <w:shd w:val="clear" w:color="auto" w:fill="FFFFFF"/>
        </w:rPr>
        <w:t xml:space="preserve">elaboración </w:t>
      </w:r>
      <w:r w:rsidR="00B3781A" w:rsidRPr="00CE31D8">
        <w:rPr>
          <w:rFonts w:ascii="Palatino Linotype" w:hAnsi="Palatino Linotype"/>
          <w:color w:val="222222"/>
          <w:sz w:val="22"/>
          <w:szCs w:val="22"/>
          <w:shd w:val="clear" w:color="auto" w:fill="FFFFFF"/>
        </w:rPr>
        <w:t xml:space="preserve">de </w:t>
      </w:r>
      <w:r w:rsidRPr="00CE31D8">
        <w:rPr>
          <w:rFonts w:ascii="Palatino Linotype" w:hAnsi="Palatino Linotype"/>
          <w:color w:val="222222"/>
          <w:sz w:val="22"/>
          <w:szCs w:val="22"/>
          <w:shd w:val="clear" w:color="auto" w:fill="FFFFFF"/>
        </w:rPr>
        <w:t>versiones públicas</w:t>
      </w:r>
      <w:r w:rsidR="00B3781A" w:rsidRPr="00CE31D8">
        <w:rPr>
          <w:rFonts w:ascii="Palatino Linotype" w:hAnsi="Palatino Linotype"/>
          <w:color w:val="222222"/>
          <w:sz w:val="22"/>
          <w:szCs w:val="22"/>
          <w:shd w:val="clear" w:color="auto" w:fill="FFFFFF"/>
        </w:rPr>
        <w:t>.</w:t>
      </w:r>
    </w:p>
    <w:p w14:paraId="0AD7429D" w14:textId="77777777" w:rsidR="00B3781A" w:rsidRPr="00073263" w:rsidRDefault="00B3781A" w:rsidP="00073263">
      <w:pPr>
        <w:spacing w:line="360" w:lineRule="auto"/>
        <w:jc w:val="both"/>
        <w:rPr>
          <w:rFonts w:ascii="Palatino Linotype" w:hAnsi="Palatino Linotype" w:cs="Tahoma"/>
          <w:sz w:val="22"/>
          <w:szCs w:val="24"/>
          <w:lang w:val="es-ES"/>
        </w:rPr>
      </w:pPr>
    </w:p>
    <w:p w14:paraId="0187E1DE" w14:textId="4CC2F29F" w:rsidR="00426142" w:rsidRDefault="00426142" w:rsidP="00426142">
      <w:pPr>
        <w:spacing w:line="360" w:lineRule="auto"/>
        <w:jc w:val="both"/>
        <w:rPr>
          <w:rFonts w:ascii="Palatino Linotype" w:hAnsi="Palatino Linotype" w:cs="Tahoma"/>
          <w:sz w:val="22"/>
          <w:szCs w:val="24"/>
          <w:lang w:val="es-ES"/>
        </w:rPr>
      </w:pPr>
      <w:r>
        <w:rPr>
          <w:rFonts w:ascii="Palatino Linotype" w:hAnsi="Palatino Linotype" w:cs="Tahoma"/>
          <w:sz w:val="22"/>
          <w:szCs w:val="24"/>
          <w:lang w:val="es-ES"/>
        </w:rPr>
        <w:t xml:space="preserve">Ahora bien, </w:t>
      </w:r>
      <w:r w:rsidR="003630D3">
        <w:rPr>
          <w:rFonts w:ascii="Palatino Linotype" w:hAnsi="Palatino Linotype" w:cs="Tahoma"/>
          <w:sz w:val="22"/>
          <w:szCs w:val="24"/>
          <w:lang w:val="es-ES"/>
        </w:rPr>
        <w:t>el R</w:t>
      </w:r>
      <w:r w:rsidR="008A58D3">
        <w:rPr>
          <w:rFonts w:ascii="Palatino Linotype" w:hAnsi="Palatino Linotype" w:cs="Tahoma"/>
          <w:sz w:val="22"/>
          <w:szCs w:val="24"/>
          <w:lang w:val="es-ES"/>
        </w:rPr>
        <w:t xml:space="preserve">ecurrente </w:t>
      </w:r>
      <w:r w:rsidR="003630D3">
        <w:rPr>
          <w:rFonts w:ascii="Palatino Linotype" w:hAnsi="Palatino Linotype" w:cs="Tahoma"/>
          <w:sz w:val="22"/>
          <w:szCs w:val="24"/>
          <w:lang w:val="es-ES"/>
        </w:rPr>
        <w:t xml:space="preserve">en el Recurso de Revisión </w:t>
      </w:r>
      <w:r w:rsidR="003630D3" w:rsidRPr="003630D3">
        <w:rPr>
          <w:rFonts w:ascii="Palatino Linotype" w:eastAsia="Calibri" w:hAnsi="Palatino Linotype" w:cs="Tahoma"/>
          <w:b/>
          <w:bCs/>
          <w:sz w:val="22"/>
          <w:szCs w:val="22"/>
          <w:lang w:eastAsia="en-US"/>
        </w:rPr>
        <w:t>04442/INFOEM/IP/RR/2018</w:t>
      </w:r>
      <w:r w:rsidR="003630D3">
        <w:rPr>
          <w:rFonts w:ascii="Palatino Linotype" w:eastAsia="Calibri" w:hAnsi="Palatino Linotype" w:cs="Tahoma"/>
          <w:bCs/>
          <w:sz w:val="22"/>
          <w:szCs w:val="22"/>
          <w:lang w:eastAsia="en-US"/>
        </w:rPr>
        <w:t xml:space="preserve"> </w:t>
      </w:r>
      <w:r w:rsidR="003630D3">
        <w:rPr>
          <w:rFonts w:ascii="Palatino Linotype" w:hAnsi="Palatino Linotype" w:cs="Tahoma"/>
          <w:sz w:val="22"/>
          <w:szCs w:val="24"/>
          <w:lang w:val="es-ES"/>
        </w:rPr>
        <w:t>se inconform</w:t>
      </w:r>
      <w:r w:rsidR="00856346">
        <w:rPr>
          <w:rFonts w:ascii="Palatino Linotype" w:hAnsi="Palatino Linotype" w:cs="Tahoma"/>
          <w:sz w:val="22"/>
          <w:szCs w:val="24"/>
          <w:lang w:val="es-ES"/>
        </w:rPr>
        <w:t>ó</w:t>
      </w:r>
      <w:r w:rsidR="003630D3">
        <w:rPr>
          <w:rFonts w:ascii="Palatino Linotype" w:hAnsi="Palatino Linotype" w:cs="Tahoma"/>
          <w:sz w:val="22"/>
          <w:szCs w:val="24"/>
          <w:lang w:val="es-ES"/>
        </w:rPr>
        <w:t xml:space="preserve">, </w:t>
      </w:r>
      <w:r w:rsidR="008A58D3">
        <w:rPr>
          <w:rFonts w:ascii="Palatino Linotype" w:hAnsi="Palatino Linotype" w:cs="Tahoma"/>
          <w:sz w:val="22"/>
          <w:szCs w:val="24"/>
          <w:lang w:val="es-ES"/>
        </w:rPr>
        <w:t xml:space="preserve">por la negativa de la entrega de la información en relación al nombramiento por </w:t>
      </w:r>
      <w:r w:rsidR="008A58D3">
        <w:rPr>
          <w:rFonts w:ascii="Palatino Linotype" w:hAnsi="Palatino Linotype" w:cs="Tahoma"/>
          <w:sz w:val="22"/>
          <w:szCs w:val="24"/>
          <w:lang w:val="es-ES"/>
        </w:rPr>
        <w:lastRenderedPageBreak/>
        <w:t xml:space="preserve">el cual se designa a la servidora pública referida, como </w:t>
      </w:r>
      <w:r w:rsidR="004A616A">
        <w:rPr>
          <w:rFonts w:ascii="Palatino Linotype" w:hAnsi="Palatino Linotype" w:cs="Tahoma"/>
          <w:sz w:val="22"/>
          <w:szCs w:val="24"/>
          <w:lang w:val="es-ES"/>
        </w:rPr>
        <w:t>representante</w:t>
      </w:r>
      <w:r w:rsidR="008A58D3">
        <w:rPr>
          <w:rFonts w:ascii="Palatino Linotype" w:hAnsi="Palatino Linotype" w:cs="Tahoma"/>
          <w:sz w:val="22"/>
          <w:szCs w:val="24"/>
          <w:lang w:val="es-ES"/>
        </w:rPr>
        <w:t xml:space="preserve"> del Sujeto Obligado ante el </w:t>
      </w:r>
      <w:r w:rsidR="00607DEF">
        <w:rPr>
          <w:rFonts w:ascii="Palatino Linotype" w:hAnsi="Palatino Linotype" w:cs="Tahoma"/>
          <w:bCs/>
          <w:sz w:val="22"/>
          <w:szCs w:val="22"/>
        </w:rPr>
        <w:t>Instituto de Seguridad Social del Estado de México y Municipios</w:t>
      </w:r>
      <w:r w:rsidR="00607DEF">
        <w:rPr>
          <w:rFonts w:ascii="Palatino Linotype" w:hAnsi="Palatino Linotype" w:cs="Tahoma"/>
          <w:sz w:val="22"/>
          <w:szCs w:val="24"/>
          <w:lang w:val="es-ES"/>
        </w:rPr>
        <w:t xml:space="preserve"> (</w:t>
      </w:r>
      <w:r w:rsidR="008A58D3">
        <w:rPr>
          <w:rFonts w:ascii="Palatino Linotype" w:hAnsi="Palatino Linotype" w:cs="Tahoma"/>
          <w:sz w:val="22"/>
          <w:szCs w:val="24"/>
          <w:lang w:val="es-ES"/>
        </w:rPr>
        <w:t>ISSEMYM</w:t>
      </w:r>
      <w:r w:rsidR="00607DEF">
        <w:rPr>
          <w:rFonts w:ascii="Palatino Linotype" w:hAnsi="Palatino Linotype" w:cs="Tahoma"/>
          <w:sz w:val="22"/>
          <w:szCs w:val="24"/>
          <w:lang w:val="es-ES"/>
        </w:rPr>
        <w:t>)</w:t>
      </w:r>
      <w:r w:rsidR="008A58D3">
        <w:rPr>
          <w:rFonts w:ascii="Palatino Linotype" w:hAnsi="Palatino Linotype" w:cs="Tahoma"/>
          <w:sz w:val="22"/>
          <w:szCs w:val="24"/>
          <w:lang w:val="es-ES"/>
        </w:rPr>
        <w:t xml:space="preserve">. </w:t>
      </w:r>
    </w:p>
    <w:p w14:paraId="58D098DE" w14:textId="77777777" w:rsidR="008A58D3" w:rsidRPr="00674817" w:rsidRDefault="008A58D3" w:rsidP="00426142">
      <w:pPr>
        <w:spacing w:line="360" w:lineRule="auto"/>
        <w:jc w:val="both"/>
        <w:rPr>
          <w:rFonts w:ascii="Palatino Linotype" w:hAnsi="Palatino Linotype" w:cs="Tahoma"/>
          <w:sz w:val="22"/>
          <w:szCs w:val="24"/>
          <w:lang w:val="es-ES"/>
        </w:rPr>
      </w:pPr>
    </w:p>
    <w:p w14:paraId="0FDED359" w14:textId="05AE758F" w:rsidR="00426142" w:rsidRPr="001C3257" w:rsidRDefault="00426142" w:rsidP="00426142">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En este contexto</w:t>
      </w:r>
      <w:r w:rsidRPr="009D0858">
        <w:rPr>
          <w:rFonts w:ascii="Palatino Linotype" w:hAnsi="Palatino Linotype" w:cs="Tahoma"/>
          <w:sz w:val="22"/>
          <w:szCs w:val="22"/>
          <w:lang w:val="es-ES"/>
        </w:rPr>
        <w:t>, el Sujeto Obligado en su respuesta manif</w:t>
      </w:r>
      <w:r>
        <w:rPr>
          <w:rFonts w:ascii="Palatino Linotype" w:hAnsi="Palatino Linotype" w:cs="Tahoma"/>
          <w:sz w:val="22"/>
          <w:szCs w:val="22"/>
          <w:lang w:val="es-ES"/>
        </w:rPr>
        <w:t>estó</w:t>
      </w:r>
      <w:r w:rsidRPr="009D0858">
        <w:rPr>
          <w:rFonts w:ascii="Palatino Linotype" w:hAnsi="Palatino Linotype" w:cs="Tahoma"/>
          <w:sz w:val="22"/>
          <w:szCs w:val="22"/>
          <w:lang w:val="es-ES"/>
        </w:rPr>
        <w:t xml:space="preserve"> que</w:t>
      </w:r>
      <w:r w:rsidRPr="009D0858">
        <w:rPr>
          <w:rFonts w:ascii="Palatino Linotype" w:hAnsi="Palatino Linotype" w:cs="Tahoma"/>
          <w:bCs/>
          <w:sz w:val="22"/>
          <w:szCs w:val="22"/>
        </w:rPr>
        <w:t xml:space="preserve"> no</w:t>
      </w:r>
      <w:r>
        <w:rPr>
          <w:rFonts w:ascii="Palatino Linotype" w:hAnsi="Palatino Linotype" w:cs="Tahoma"/>
          <w:bCs/>
          <w:sz w:val="22"/>
          <w:szCs w:val="22"/>
        </w:rPr>
        <w:t xml:space="preserve"> cuenta con documento  alguno que satisfaga lo solicitado por el Recurrente; </w:t>
      </w:r>
      <w:r w:rsidR="008A58D3">
        <w:rPr>
          <w:rFonts w:ascii="Palatino Linotype" w:hAnsi="Palatino Linotype" w:cs="Tahoma"/>
          <w:bCs/>
          <w:sz w:val="22"/>
          <w:szCs w:val="22"/>
        </w:rPr>
        <w:t>ya que derivado de la búsqueda exhaustiva y razonable en los archivos de la Unidad administrativa correspondiente, no se generó ni se posee documento alguno que dé cuenta del nombramiento referido</w:t>
      </w:r>
      <w:r w:rsidR="0004245F">
        <w:rPr>
          <w:rFonts w:ascii="Palatino Linotype" w:hAnsi="Palatino Linotype" w:cs="Tahoma"/>
          <w:bCs/>
          <w:sz w:val="22"/>
          <w:szCs w:val="22"/>
        </w:rPr>
        <w:t xml:space="preserve"> y agregó </w:t>
      </w:r>
      <w:r w:rsidR="008A58D3">
        <w:rPr>
          <w:rFonts w:ascii="Palatino Linotype" w:hAnsi="Palatino Linotype" w:cs="Tahoma"/>
          <w:bCs/>
          <w:sz w:val="22"/>
          <w:szCs w:val="22"/>
        </w:rPr>
        <w:t>que no existe precepto normativo que establezca la obligación de contar con un representa</w:t>
      </w:r>
      <w:r w:rsidR="0004245F">
        <w:rPr>
          <w:rFonts w:ascii="Palatino Linotype" w:hAnsi="Palatino Linotype" w:cs="Tahoma"/>
          <w:bCs/>
          <w:sz w:val="22"/>
          <w:szCs w:val="22"/>
        </w:rPr>
        <w:t>n</w:t>
      </w:r>
      <w:r w:rsidR="008A58D3">
        <w:rPr>
          <w:rFonts w:ascii="Palatino Linotype" w:hAnsi="Palatino Linotype" w:cs="Tahoma"/>
          <w:bCs/>
          <w:sz w:val="22"/>
          <w:szCs w:val="22"/>
        </w:rPr>
        <w:t xml:space="preserve">te </w:t>
      </w:r>
      <w:r w:rsidR="0004245F">
        <w:rPr>
          <w:rFonts w:ascii="Palatino Linotype" w:hAnsi="Palatino Linotype" w:cs="Tahoma"/>
          <w:bCs/>
          <w:sz w:val="22"/>
          <w:szCs w:val="22"/>
        </w:rPr>
        <w:t xml:space="preserve">ante </w:t>
      </w:r>
      <w:r w:rsidR="008A58D3">
        <w:rPr>
          <w:rFonts w:ascii="Palatino Linotype" w:hAnsi="Palatino Linotype" w:cs="Tahoma"/>
          <w:bCs/>
          <w:sz w:val="22"/>
          <w:szCs w:val="22"/>
        </w:rPr>
        <w:t xml:space="preserve">el Instituto de Seguridad Social del Estado de México y Municipios (ISSEMYM). </w:t>
      </w:r>
    </w:p>
    <w:p w14:paraId="725EB6CD" w14:textId="77777777" w:rsidR="00426142" w:rsidRPr="001C3257" w:rsidRDefault="00426142" w:rsidP="00426142">
      <w:pPr>
        <w:spacing w:line="360" w:lineRule="auto"/>
        <w:jc w:val="both"/>
        <w:rPr>
          <w:rFonts w:ascii="Palatino Linotype" w:hAnsi="Palatino Linotype" w:cs="Tahoma"/>
          <w:sz w:val="22"/>
          <w:szCs w:val="22"/>
          <w:lang w:val="es-ES"/>
        </w:rPr>
      </w:pPr>
    </w:p>
    <w:p w14:paraId="3697BC87" w14:textId="1B3EB641" w:rsidR="00426142" w:rsidRPr="004A616A" w:rsidRDefault="00426142" w:rsidP="004A616A">
      <w:pPr>
        <w:spacing w:line="360" w:lineRule="auto"/>
        <w:jc w:val="both"/>
        <w:rPr>
          <w:rFonts w:ascii="Palatino Linotype" w:hAnsi="Palatino Linotype" w:cs="Tahoma"/>
          <w:sz w:val="22"/>
          <w:szCs w:val="22"/>
          <w:lang w:val="es-ES"/>
        </w:rPr>
      </w:pPr>
      <w:r w:rsidRPr="001C3257">
        <w:rPr>
          <w:rFonts w:ascii="Palatino Linotype" w:hAnsi="Palatino Linotype" w:cs="Tahoma"/>
          <w:sz w:val="22"/>
          <w:szCs w:val="22"/>
          <w:lang w:val="es-ES"/>
        </w:rPr>
        <w:t xml:space="preserve">En este sentido, se advierte que los motivos de inconformidad del Recurrente son </w:t>
      </w:r>
      <w:r>
        <w:rPr>
          <w:rFonts w:ascii="Palatino Linotype" w:hAnsi="Palatino Linotype" w:cs="Tahoma"/>
          <w:sz w:val="22"/>
          <w:szCs w:val="22"/>
          <w:lang w:val="es-ES"/>
        </w:rPr>
        <w:t>infundados</w:t>
      </w:r>
      <w:r w:rsidRPr="001C3257">
        <w:rPr>
          <w:rFonts w:ascii="Palatino Linotype" w:hAnsi="Palatino Linotype" w:cs="Tahoma"/>
          <w:sz w:val="22"/>
          <w:szCs w:val="22"/>
          <w:lang w:val="es-ES"/>
        </w:rPr>
        <w:t xml:space="preserve">, ya que </w:t>
      </w:r>
      <w:r>
        <w:rPr>
          <w:rFonts w:ascii="Palatino Linotype" w:hAnsi="Palatino Linotype" w:cs="Tahoma"/>
          <w:sz w:val="22"/>
          <w:szCs w:val="22"/>
          <w:lang w:val="es-ES"/>
        </w:rPr>
        <w:t>el Sujeto Obligado atendió la solicitud de acceso a la información</w:t>
      </w:r>
      <w:r w:rsidR="0004245F">
        <w:rPr>
          <w:rFonts w:ascii="Palatino Linotype" w:hAnsi="Palatino Linotype" w:cs="Tahoma"/>
          <w:sz w:val="22"/>
          <w:szCs w:val="22"/>
          <w:lang w:val="es-ES"/>
        </w:rPr>
        <w:t xml:space="preserve"> en términos de</w:t>
      </w:r>
      <w:r>
        <w:rPr>
          <w:rFonts w:ascii="Palatino Linotype" w:hAnsi="Palatino Linotype" w:cs="Tahoma"/>
          <w:sz w:val="22"/>
          <w:szCs w:val="22"/>
          <w:lang w:val="es-ES"/>
        </w:rPr>
        <w:t xml:space="preserve"> los artículos 151, 160, 162 referidos en párrafos anteriores aunado a que </w:t>
      </w:r>
      <w:r w:rsidRPr="009D0858">
        <w:rPr>
          <w:rFonts w:ascii="Palatino Linotype" w:hAnsi="Palatino Linotype" w:cs="Tahoma"/>
          <w:sz w:val="22"/>
          <w:szCs w:val="22"/>
          <w:lang w:val="es-ES"/>
        </w:rPr>
        <w:t>este Pleno considera</w:t>
      </w:r>
      <w:r>
        <w:rPr>
          <w:rFonts w:ascii="Palatino Linotype" w:hAnsi="Palatino Linotype" w:cs="Tahoma"/>
          <w:sz w:val="22"/>
          <w:szCs w:val="22"/>
          <w:lang w:val="es-ES"/>
        </w:rPr>
        <w:t xml:space="preserve"> que la repuesta del Sujeto Obligado</w:t>
      </w:r>
      <w:r w:rsidRPr="009D0858">
        <w:rPr>
          <w:rFonts w:ascii="Palatino Linotype" w:hAnsi="Palatino Linotype" w:cs="Tahoma"/>
          <w:sz w:val="22"/>
          <w:szCs w:val="22"/>
          <w:lang w:val="es-ES"/>
        </w:rPr>
        <w:t>, constituye una expresión en sentido negativo, ya que, es claro que dichas manifestaciones se encuentran relacionadas de manera directa con la solicitud de acceso a la información en estudio, inherentes</w:t>
      </w:r>
      <w:r w:rsidR="008A58D3">
        <w:rPr>
          <w:rFonts w:ascii="Palatino Linotype" w:hAnsi="Palatino Linotype" w:cs="Tahoma"/>
          <w:sz w:val="22"/>
          <w:szCs w:val="22"/>
          <w:lang w:val="es-ES"/>
        </w:rPr>
        <w:t xml:space="preserve"> al nombramiento solicitado</w:t>
      </w:r>
      <w:r w:rsidR="0004245F">
        <w:rPr>
          <w:rFonts w:ascii="Palatino Linotype" w:hAnsi="Palatino Linotype" w:cs="Tahoma"/>
          <w:sz w:val="22"/>
          <w:szCs w:val="22"/>
          <w:lang w:val="es-ES"/>
        </w:rPr>
        <w:t>, adicional a que no se tiene ningún elemento de convicción de que en efecto</w:t>
      </w:r>
      <w:r w:rsidR="00D339DA">
        <w:rPr>
          <w:rFonts w:ascii="Palatino Linotype" w:hAnsi="Palatino Linotype" w:cs="Tahoma"/>
          <w:sz w:val="22"/>
          <w:szCs w:val="22"/>
          <w:lang w:val="es-ES"/>
        </w:rPr>
        <w:t>,</w:t>
      </w:r>
      <w:r w:rsidR="0004245F">
        <w:rPr>
          <w:rFonts w:ascii="Palatino Linotype" w:hAnsi="Palatino Linotype" w:cs="Tahoma"/>
          <w:sz w:val="22"/>
          <w:szCs w:val="22"/>
          <w:lang w:val="es-ES"/>
        </w:rPr>
        <w:t xml:space="preserve"> la servidora pública sea representante </w:t>
      </w:r>
      <w:r w:rsidR="00D339DA">
        <w:rPr>
          <w:rFonts w:ascii="Palatino Linotype" w:hAnsi="Palatino Linotype" w:cs="Tahoma"/>
          <w:sz w:val="22"/>
          <w:szCs w:val="22"/>
          <w:lang w:val="es-ES"/>
        </w:rPr>
        <w:t xml:space="preserve">de la Universidad Politécnica del Valle de Toluca </w:t>
      </w:r>
      <w:r w:rsidR="0004245F">
        <w:rPr>
          <w:rFonts w:ascii="Palatino Linotype" w:hAnsi="Palatino Linotype" w:cs="Tahoma"/>
          <w:sz w:val="22"/>
          <w:szCs w:val="22"/>
          <w:lang w:val="es-ES"/>
        </w:rPr>
        <w:t xml:space="preserve">ante el </w:t>
      </w:r>
      <w:r w:rsidR="0004245F">
        <w:rPr>
          <w:rFonts w:ascii="Palatino Linotype" w:hAnsi="Palatino Linotype" w:cs="Tahoma"/>
          <w:bCs/>
          <w:sz w:val="22"/>
          <w:szCs w:val="22"/>
        </w:rPr>
        <w:t xml:space="preserve">Instituto de Seguridad Social del Estado de México y Municipios (ISSEMYM). </w:t>
      </w:r>
    </w:p>
    <w:p w14:paraId="762849CD" w14:textId="77777777" w:rsidR="00426142" w:rsidRDefault="00426142" w:rsidP="00426142">
      <w:pPr>
        <w:spacing w:line="360" w:lineRule="auto"/>
        <w:jc w:val="both"/>
        <w:rPr>
          <w:rFonts w:ascii="Palatino Linotype" w:hAnsi="Palatino Linotype" w:cs="Tahoma"/>
          <w:sz w:val="22"/>
          <w:szCs w:val="24"/>
          <w:highlight w:val="yellow"/>
          <w:lang w:val="es-ES"/>
        </w:rPr>
      </w:pPr>
    </w:p>
    <w:p w14:paraId="02A4379C" w14:textId="0578F1F6" w:rsidR="00426142" w:rsidRDefault="00426142" w:rsidP="00426142">
      <w:pPr>
        <w:spacing w:line="360" w:lineRule="auto"/>
        <w:jc w:val="both"/>
        <w:rPr>
          <w:rFonts w:ascii="Palatino Linotype" w:hAnsi="Palatino Linotype" w:cs="Tahoma"/>
          <w:sz w:val="22"/>
          <w:szCs w:val="24"/>
          <w:lang w:val="es-ES"/>
        </w:rPr>
      </w:pPr>
      <w:r w:rsidRPr="009D0858">
        <w:rPr>
          <w:rFonts w:ascii="Palatino Linotype" w:hAnsi="Palatino Linotype" w:cs="Tahoma"/>
          <w:sz w:val="22"/>
          <w:szCs w:val="24"/>
          <w:lang w:val="es-ES"/>
        </w:rPr>
        <w:t xml:space="preserve">Así, </w:t>
      </w:r>
      <w:r>
        <w:rPr>
          <w:rFonts w:ascii="Palatino Linotype" w:hAnsi="Palatino Linotype" w:cs="Tahoma"/>
          <w:sz w:val="22"/>
          <w:szCs w:val="24"/>
          <w:lang w:val="es-ES"/>
        </w:rPr>
        <w:t>al tratarse de un</w:t>
      </w:r>
      <w:r w:rsidRPr="009D0858">
        <w:rPr>
          <w:rFonts w:ascii="Palatino Linotype" w:hAnsi="Palatino Linotype" w:cs="Tahoma"/>
          <w:sz w:val="22"/>
          <w:szCs w:val="24"/>
          <w:lang w:val="es-ES"/>
        </w:rPr>
        <w:t xml:space="preserve"> hecho negativo, es </w:t>
      </w:r>
      <w:r>
        <w:rPr>
          <w:rFonts w:ascii="Palatino Linotype" w:hAnsi="Palatino Linotype" w:cs="Tahoma"/>
          <w:sz w:val="22"/>
          <w:szCs w:val="24"/>
          <w:lang w:val="es-ES"/>
        </w:rPr>
        <w:t>evidente</w:t>
      </w:r>
      <w:r w:rsidRPr="009D0858">
        <w:rPr>
          <w:rFonts w:ascii="Palatino Linotype" w:hAnsi="Palatino Linotype" w:cs="Tahoma"/>
          <w:sz w:val="22"/>
          <w:szCs w:val="24"/>
          <w:lang w:val="es-ES"/>
        </w:rPr>
        <w:t xml:space="preserve"> que </w:t>
      </w:r>
      <w:r>
        <w:rPr>
          <w:rFonts w:ascii="Palatino Linotype" w:hAnsi="Palatino Linotype" w:cs="Tahoma"/>
          <w:sz w:val="22"/>
          <w:szCs w:val="24"/>
          <w:lang w:val="es-ES"/>
        </w:rPr>
        <w:t>e</w:t>
      </w:r>
      <w:r w:rsidRPr="009D0858">
        <w:rPr>
          <w:rFonts w:ascii="Palatino Linotype" w:hAnsi="Palatino Linotype" w:cs="Tahoma"/>
          <w:sz w:val="22"/>
          <w:szCs w:val="24"/>
          <w:lang w:val="es-ES"/>
        </w:rPr>
        <w:t>ste no puede fácticamente obrar en los archivos del Sujeto</w:t>
      </w:r>
      <w:r w:rsidRPr="009D0858">
        <w:rPr>
          <w:rFonts w:ascii="Palatino Linotype" w:hAnsi="Palatino Linotype" w:cs="Tahoma"/>
          <w:b/>
          <w:sz w:val="22"/>
          <w:szCs w:val="24"/>
          <w:lang w:val="es-ES"/>
        </w:rPr>
        <w:t xml:space="preserve"> </w:t>
      </w:r>
      <w:r w:rsidRPr="009D0858">
        <w:rPr>
          <w:rFonts w:ascii="Palatino Linotype" w:hAnsi="Palatino Linotype" w:cs="Tahoma"/>
          <w:sz w:val="22"/>
          <w:szCs w:val="24"/>
          <w:lang w:val="es-ES"/>
        </w:rPr>
        <w:t xml:space="preserve">Obligado, ya que no </w:t>
      </w:r>
      <w:r w:rsidR="00607DEF">
        <w:rPr>
          <w:rFonts w:ascii="Palatino Linotype" w:hAnsi="Palatino Linotype" w:cs="Tahoma"/>
          <w:sz w:val="22"/>
          <w:szCs w:val="24"/>
          <w:lang w:val="es-ES"/>
        </w:rPr>
        <w:t>es posible</w:t>
      </w:r>
      <w:r w:rsidR="00607DEF" w:rsidRPr="009D0858">
        <w:rPr>
          <w:rFonts w:ascii="Palatino Linotype" w:hAnsi="Palatino Linotype" w:cs="Tahoma"/>
          <w:sz w:val="22"/>
          <w:szCs w:val="24"/>
          <w:lang w:val="es-ES"/>
        </w:rPr>
        <w:t xml:space="preserve"> </w:t>
      </w:r>
      <w:r w:rsidRPr="009D0858">
        <w:rPr>
          <w:rFonts w:ascii="Palatino Linotype" w:hAnsi="Palatino Linotype" w:cs="Tahoma"/>
          <w:sz w:val="22"/>
          <w:szCs w:val="24"/>
          <w:lang w:val="es-ES"/>
        </w:rPr>
        <w:t>probarse por ser lógica y materialmente imposible; asimismo, no se trata de un caso por el cual la negación del hecho implique la afirmación del mismo, simplemente se está ante una notoria y evidente inexistencia fáctica de la información solicitada.</w:t>
      </w:r>
    </w:p>
    <w:p w14:paraId="47822D98" w14:textId="77777777" w:rsidR="0004245F" w:rsidRDefault="0004245F" w:rsidP="00426142">
      <w:pPr>
        <w:spacing w:line="360" w:lineRule="auto"/>
        <w:jc w:val="both"/>
        <w:rPr>
          <w:rFonts w:ascii="Palatino Linotype" w:hAnsi="Palatino Linotype" w:cs="Tahoma"/>
          <w:sz w:val="22"/>
          <w:szCs w:val="24"/>
          <w:lang w:val="es-ES"/>
        </w:rPr>
      </w:pPr>
    </w:p>
    <w:p w14:paraId="15887549" w14:textId="77777777" w:rsidR="0004245F" w:rsidRPr="0004245F" w:rsidRDefault="0004245F" w:rsidP="0004245F">
      <w:pPr>
        <w:tabs>
          <w:tab w:val="left" w:pos="4962"/>
        </w:tabs>
        <w:spacing w:line="360" w:lineRule="auto"/>
        <w:jc w:val="both"/>
        <w:rPr>
          <w:rFonts w:ascii="Palatino Linotype" w:hAnsi="Palatino Linotype" w:cs="Tahoma"/>
          <w:sz w:val="22"/>
          <w:szCs w:val="22"/>
        </w:rPr>
      </w:pPr>
      <w:r w:rsidRPr="0004245F">
        <w:rPr>
          <w:rFonts w:ascii="Palatino Linotype" w:hAnsi="Palatino Linotype" w:cs="Tahoma"/>
          <w:sz w:val="22"/>
          <w:szCs w:val="22"/>
        </w:rPr>
        <w:lastRenderedPageBreak/>
        <w:t>Sirve de apoyo a lo anterior</w:t>
      </w:r>
      <w:r>
        <w:rPr>
          <w:rFonts w:ascii="Palatino Linotype" w:hAnsi="Palatino Linotype" w:cs="Tahoma"/>
          <w:sz w:val="22"/>
          <w:szCs w:val="22"/>
        </w:rPr>
        <w:t>,</w:t>
      </w:r>
      <w:r w:rsidRPr="0004245F">
        <w:rPr>
          <w:rFonts w:ascii="Palatino Linotype" w:hAnsi="Palatino Linotype" w:cs="Tahoma"/>
          <w:sz w:val="22"/>
          <w:szCs w:val="22"/>
        </w:rPr>
        <w:t xml:space="preserve"> por analogía el </w:t>
      </w:r>
      <w:r>
        <w:rPr>
          <w:rFonts w:ascii="Palatino Linotype" w:hAnsi="Palatino Linotype" w:cs="Tahoma"/>
          <w:sz w:val="22"/>
          <w:szCs w:val="22"/>
        </w:rPr>
        <w:t>C</w:t>
      </w:r>
      <w:r w:rsidRPr="0004245F">
        <w:rPr>
          <w:rFonts w:ascii="Palatino Linotype" w:hAnsi="Palatino Linotype" w:cs="Tahoma"/>
          <w:sz w:val="22"/>
          <w:szCs w:val="22"/>
        </w:rPr>
        <w:t xml:space="preserve">riterio 31-10 emitido por el </w:t>
      </w:r>
      <w:r>
        <w:rPr>
          <w:rFonts w:ascii="Palatino Linotype" w:hAnsi="Palatino Linotype" w:cs="Tahoma"/>
          <w:sz w:val="22"/>
          <w:szCs w:val="22"/>
        </w:rPr>
        <w:t>ahora INAI,</w:t>
      </w:r>
      <w:r w:rsidRPr="0004245F">
        <w:rPr>
          <w:rFonts w:ascii="Palatino Linotype" w:hAnsi="Palatino Linotype" w:cs="Tahoma"/>
          <w:sz w:val="22"/>
          <w:szCs w:val="22"/>
        </w:rPr>
        <w:t xml:space="preserve"> que a la letra dice:</w:t>
      </w:r>
    </w:p>
    <w:p w14:paraId="2F0837F4" w14:textId="77777777" w:rsidR="0004245F" w:rsidRPr="0004245F" w:rsidRDefault="0004245F" w:rsidP="0004245F">
      <w:pPr>
        <w:tabs>
          <w:tab w:val="left" w:pos="4962"/>
        </w:tabs>
        <w:spacing w:line="360" w:lineRule="auto"/>
        <w:jc w:val="both"/>
        <w:rPr>
          <w:rFonts w:ascii="Palatino Linotype" w:hAnsi="Palatino Linotype" w:cs="Tahoma"/>
          <w:sz w:val="22"/>
          <w:szCs w:val="22"/>
        </w:rPr>
      </w:pPr>
    </w:p>
    <w:p w14:paraId="69575B96" w14:textId="77777777" w:rsidR="0004245F" w:rsidRPr="0004245F" w:rsidRDefault="0004245F" w:rsidP="0004245F">
      <w:pPr>
        <w:tabs>
          <w:tab w:val="left" w:pos="4962"/>
        </w:tabs>
        <w:spacing w:line="360" w:lineRule="auto"/>
        <w:ind w:left="567" w:right="567"/>
        <w:jc w:val="both"/>
        <w:rPr>
          <w:rFonts w:ascii="Palatino Linotype" w:hAnsi="Palatino Linotype" w:cs="Tahoma"/>
          <w:sz w:val="22"/>
          <w:szCs w:val="22"/>
        </w:rPr>
      </w:pPr>
      <w:r w:rsidRPr="0004245F">
        <w:rPr>
          <w:rFonts w:ascii="Palatino Linotype" w:hAnsi="Palatino Linotype" w:cs="Tahoma"/>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81C0213" w14:textId="77777777" w:rsidR="0004245F" w:rsidRPr="009D0858" w:rsidRDefault="0004245F" w:rsidP="00426142">
      <w:pPr>
        <w:spacing w:line="360" w:lineRule="auto"/>
        <w:jc w:val="both"/>
        <w:rPr>
          <w:rFonts w:ascii="Palatino Linotype" w:hAnsi="Palatino Linotype" w:cs="Tahoma"/>
          <w:sz w:val="22"/>
          <w:szCs w:val="24"/>
          <w:lang w:val="es-ES"/>
        </w:rPr>
      </w:pPr>
    </w:p>
    <w:p w14:paraId="5BA38AE3" w14:textId="5761826D" w:rsidR="0004245F" w:rsidRDefault="00426142" w:rsidP="00426142">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4"/>
          <w:lang w:val="es-ES"/>
        </w:rPr>
        <w:t>Aunado lo anterior,</w:t>
      </w:r>
      <w:r w:rsidRPr="009D0858">
        <w:rPr>
          <w:rFonts w:ascii="Palatino Linotype" w:hAnsi="Palatino Linotype" w:cs="Tahoma"/>
          <w:sz w:val="22"/>
          <w:szCs w:val="24"/>
          <w:lang w:val="es-ES"/>
        </w:rPr>
        <w:t xml:space="preserve"> es de precisar que se llevó a cab</w:t>
      </w:r>
      <w:r w:rsidRPr="005B3636">
        <w:rPr>
          <w:rFonts w:ascii="Palatino Linotype" w:hAnsi="Palatino Linotype" w:cs="Tahoma"/>
          <w:sz w:val="22"/>
          <w:szCs w:val="24"/>
          <w:lang w:val="es-ES"/>
        </w:rPr>
        <w:t xml:space="preserve">o la revisión del marco normativo del Sujeto Obligado, publicado en el Portal de Información Pública de Oficio Mexiquense (IPOMEX), incluido el </w:t>
      </w:r>
      <w:r w:rsidRPr="005B3636">
        <w:rPr>
          <w:rFonts w:ascii="Palatino Linotype" w:hAnsi="Palatino Linotype" w:cs="Tahoma"/>
          <w:sz w:val="22"/>
          <w:szCs w:val="22"/>
        </w:rPr>
        <w:t>Reglamento Interior de la Universidad Politécnica del Valle de Toluca y no se advirtió, en ninguno de</w:t>
      </w:r>
      <w:r w:rsidR="008A58D3">
        <w:rPr>
          <w:rFonts w:ascii="Palatino Linotype" w:hAnsi="Palatino Linotype" w:cs="Tahoma"/>
          <w:sz w:val="22"/>
          <w:szCs w:val="22"/>
        </w:rPr>
        <w:t xml:space="preserve"> ellos, la obligación de contar con un representante ante el </w:t>
      </w:r>
      <w:r w:rsidR="008A58D3">
        <w:rPr>
          <w:rFonts w:ascii="Palatino Linotype" w:hAnsi="Palatino Linotype" w:cs="Tahoma"/>
          <w:bCs/>
          <w:sz w:val="22"/>
          <w:szCs w:val="22"/>
        </w:rPr>
        <w:t>Instituto de Seguridad Social del Estado de México y Municipios (ISSEMYM)</w:t>
      </w:r>
      <w:r w:rsidRPr="005B3636">
        <w:rPr>
          <w:rFonts w:ascii="Palatino Linotype" w:hAnsi="Palatino Linotype" w:cs="Tahoma"/>
          <w:sz w:val="22"/>
          <w:szCs w:val="22"/>
        </w:rPr>
        <w:t xml:space="preserve">, motivo por el cual </w:t>
      </w:r>
      <w:r>
        <w:rPr>
          <w:rFonts w:ascii="Palatino Linotype" w:hAnsi="Palatino Linotype" w:cs="Tahoma"/>
          <w:sz w:val="22"/>
          <w:szCs w:val="22"/>
        </w:rPr>
        <w:t>queda de manifiesto</w:t>
      </w:r>
      <w:r w:rsidRPr="005B3636">
        <w:rPr>
          <w:rFonts w:ascii="Palatino Linotype" w:hAnsi="Palatino Linotype" w:cs="Tahoma"/>
          <w:sz w:val="22"/>
          <w:szCs w:val="22"/>
        </w:rPr>
        <w:t xml:space="preserve"> que, el Sujeto Obligado, </w:t>
      </w:r>
      <w:r>
        <w:rPr>
          <w:rFonts w:ascii="Palatino Linotype" w:hAnsi="Palatino Linotype" w:cs="Tahoma"/>
          <w:sz w:val="22"/>
          <w:szCs w:val="22"/>
        </w:rPr>
        <w:t xml:space="preserve">no cuenta con la obligación de generar poseer o administrar algún </w:t>
      </w:r>
      <w:r w:rsidRPr="005B3636">
        <w:rPr>
          <w:rFonts w:ascii="Palatino Linotype" w:hAnsi="Palatino Linotype" w:cs="Tahoma"/>
          <w:sz w:val="22"/>
          <w:szCs w:val="22"/>
        </w:rPr>
        <w:t>soporte documental que pudiera dar atención a la solicitud de acceso a la información pública</w:t>
      </w:r>
      <w:r>
        <w:rPr>
          <w:rFonts w:ascii="Palatino Linotype" w:hAnsi="Palatino Linotype" w:cs="Tahoma"/>
          <w:sz w:val="22"/>
          <w:szCs w:val="22"/>
        </w:rPr>
        <w:t xml:space="preserve"> que nos ocupa</w:t>
      </w:r>
      <w:r w:rsidRPr="005B3636">
        <w:rPr>
          <w:rFonts w:ascii="Palatino Linotype" w:hAnsi="Palatino Linotype" w:cs="Tahoma"/>
          <w:sz w:val="22"/>
          <w:szCs w:val="22"/>
        </w:rPr>
        <w:t>.</w:t>
      </w:r>
    </w:p>
    <w:p w14:paraId="6E387265" w14:textId="1E68EBA7" w:rsidR="003630D3" w:rsidRDefault="0093703C" w:rsidP="003630D3">
      <w:pPr>
        <w:spacing w:line="360" w:lineRule="auto"/>
        <w:jc w:val="both"/>
        <w:rPr>
          <w:rFonts w:ascii="Palatino Linotype" w:hAnsi="Palatino Linotype" w:cs="Tahoma"/>
          <w:bCs/>
          <w:sz w:val="22"/>
          <w:szCs w:val="22"/>
        </w:rPr>
      </w:pPr>
      <w:r>
        <w:rPr>
          <w:rFonts w:ascii="Palatino Linotype" w:hAnsi="Palatino Linotype" w:cs="Tahoma"/>
          <w:bCs/>
          <w:sz w:val="22"/>
          <w:szCs w:val="22"/>
        </w:rPr>
        <w:lastRenderedPageBreak/>
        <w:t xml:space="preserve">En este sentido, del análisis realizado a la normatividad del Sujeto Obligado, se desprende que el Manual General de Organización de la Universidad Politécnica del Valle de Toluca, publicado en el Periódico Oficial “Gaceta del Gobierno” el nueve de noviembre de dos mi once, en la fracción VII, referente a Objetivo y Funciones por Unidad Administrativa, relativo al Departamento de Recursos Humanos y Materiales, determina que dicha área será la encargada de realizar los trámites ante el </w:t>
      </w:r>
      <w:r w:rsidRPr="0093703C">
        <w:rPr>
          <w:rFonts w:ascii="Palatino Linotype" w:hAnsi="Palatino Linotype" w:cs="Tahoma"/>
          <w:bCs/>
          <w:sz w:val="22"/>
          <w:szCs w:val="22"/>
        </w:rPr>
        <w:t>Instituto de Seguridad Social de</w:t>
      </w:r>
      <w:r>
        <w:rPr>
          <w:rFonts w:ascii="Palatino Linotype" w:hAnsi="Palatino Linotype" w:cs="Tahoma"/>
          <w:bCs/>
          <w:sz w:val="22"/>
          <w:szCs w:val="22"/>
        </w:rPr>
        <w:t xml:space="preserve">l Estado de México y Municipios (ISSEMYM) sin que ello represente realizar un nombramiento expreso como representante del Sujeto Obligado ante dicha Institución de Seguridad Social. </w:t>
      </w:r>
      <w:r w:rsidR="00D339DA">
        <w:rPr>
          <w:rFonts w:ascii="Palatino Linotype" w:hAnsi="Palatino Linotype" w:cs="Tahoma"/>
          <w:bCs/>
          <w:sz w:val="22"/>
          <w:szCs w:val="22"/>
        </w:rPr>
        <w:t>Ello adicional a que en la propia respuesta se indica que la servidora pública es profesora de asignatura y no, personal administrativo.</w:t>
      </w:r>
    </w:p>
    <w:p w14:paraId="6FC1037B" w14:textId="77777777" w:rsidR="003630D3" w:rsidRPr="003630D3" w:rsidRDefault="003630D3" w:rsidP="003630D3">
      <w:pPr>
        <w:spacing w:line="360" w:lineRule="auto"/>
        <w:jc w:val="both"/>
        <w:rPr>
          <w:rFonts w:ascii="Palatino Linotype" w:hAnsi="Palatino Linotype" w:cs="Tahoma"/>
          <w:bCs/>
          <w:sz w:val="22"/>
          <w:szCs w:val="22"/>
        </w:rPr>
      </w:pPr>
    </w:p>
    <w:p w14:paraId="3665FBB0" w14:textId="0BE71AA0" w:rsidR="00426142" w:rsidRPr="005B3636" w:rsidRDefault="00426142" w:rsidP="00426142">
      <w:pPr>
        <w:spacing w:line="360" w:lineRule="auto"/>
        <w:ind w:right="-93"/>
        <w:jc w:val="both"/>
        <w:rPr>
          <w:rFonts w:ascii="Palatino Linotype" w:hAnsi="Palatino Linotype" w:cs="Tahoma"/>
          <w:szCs w:val="24"/>
        </w:rPr>
      </w:pPr>
      <w:r>
        <w:rPr>
          <w:rFonts w:ascii="Palatino Linotype" w:hAnsi="Palatino Linotype" w:cs="Tahoma"/>
          <w:sz w:val="22"/>
          <w:szCs w:val="22"/>
        </w:rPr>
        <w:t>En relación con lo anterior</w:t>
      </w:r>
      <w:r w:rsidRPr="006B5363">
        <w:rPr>
          <w:rFonts w:ascii="Palatino Linotype" w:hAnsi="Palatino Linotype" w:cs="Tahoma"/>
          <w:sz w:val="22"/>
          <w:szCs w:val="22"/>
        </w:rPr>
        <w:t xml:space="preserve">, se entiende que </w:t>
      </w:r>
      <w:r w:rsidRPr="007F1B3B">
        <w:rPr>
          <w:rFonts w:ascii="Palatino Linotype" w:hAnsi="Palatino Linotype" w:cs="Tahoma"/>
          <w:sz w:val="22"/>
          <w:szCs w:val="22"/>
        </w:rPr>
        <w:t>el Sujeto Obligado</w:t>
      </w:r>
      <w:r w:rsidRPr="006B5363">
        <w:rPr>
          <w:rFonts w:ascii="Palatino Linotype" w:hAnsi="Palatino Linotype" w:cs="Tahoma"/>
          <w:sz w:val="22"/>
          <w:szCs w:val="22"/>
        </w:rPr>
        <w:t xml:space="preserve"> se encuentra </w:t>
      </w:r>
      <w:r>
        <w:rPr>
          <w:rFonts w:ascii="Palatino Linotype" w:hAnsi="Palatino Linotype" w:cs="Tahoma"/>
          <w:sz w:val="22"/>
          <w:szCs w:val="22"/>
        </w:rPr>
        <w:t xml:space="preserve">imposibilitado </w:t>
      </w:r>
      <w:r w:rsidRPr="006B5363">
        <w:rPr>
          <w:rFonts w:ascii="Palatino Linotype" w:hAnsi="Palatino Linotype" w:cs="Tahoma"/>
          <w:sz w:val="22"/>
          <w:szCs w:val="22"/>
        </w:rPr>
        <w:t xml:space="preserve">de hacer entrega de la información específica </w:t>
      </w:r>
      <w:r>
        <w:rPr>
          <w:rFonts w:ascii="Palatino Linotype" w:hAnsi="Palatino Linotype" w:cs="Tahoma"/>
          <w:sz w:val="22"/>
          <w:szCs w:val="22"/>
        </w:rPr>
        <w:t xml:space="preserve">que solicita el </w:t>
      </w:r>
      <w:r w:rsidR="00416879">
        <w:rPr>
          <w:rFonts w:ascii="Palatino Linotype" w:hAnsi="Palatino Linotype" w:cs="Tahoma"/>
          <w:sz w:val="22"/>
          <w:szCs w:val="22"/>
        </w:rPr>
        <w:t>P</w:t>
      </w:r>
      <w:r w:rsidRPr="006B5363">
        <w:rPr>
          <w:rFonts w:ascii="Palatino Linotype" w:hAnsi="Palatino Linotype" w:cs="Tahoma"/>
          <w:sz w:val="22"/>
          <w:szCs w:val="22"/>
        </w:rPr>
        <w:t xml:space="preserve">articular, en razón de que </w:t>
      </w:r>
      <w:r w:rsidR="0004245F">
        <w:rPr>
          <w:rFonts w:ascii="Palatino Linotype" w:hAnsi="Palatino Linotype" w:cs="Tahoma"/>
          <w:sz w:val="22"/>
          <w:szCs w:val="22"/>
        </w:rPr>
        <w:t>e</w:t>
      </w:r>
      <w:r w:rsidR="0004245F" w:rsidRPr="006B5363">
        <w:rPr>
          <w:rFonts w:ascii="Palatino Linotype" w:hAnsi="Palatino Linotype" w:cs="Tahoma"/>
          <w:sz w:val="22"/>
          <w:szCs w:val="22"/>
        </w:rPr>
        <w:t xml:space="preserve">sta </w:t>
      </w:r>
      <w:r w:rsidRPr="006B5363">
        <w:rPr>
          <w:rFonts w:ascii="Palatino Linotype" w:hAnsi="Palatino Linotype" w:cs="Tahoma"/>
          <w:sz w:val="22"/>
          <w:szCs w:val="22"/>
        </w:rPr>
        <w:t xml:space="preserve">no obra en sus archivos, </w:t>
      </w:r>
      <w:r w:rsidR="0004245F">
        <w:rPr>
          <w:rFonts w:ascii="Palatino Linotype" w:hAnsi="Palatino Linotype" w:cs="Tahoma"/>
          <w:sz w:val="22"/>
          <w:szCs w:val="22"/>
        </w:rPr>
        <w:t xml:space="preserve">atentos </w:t>
      </w:r>
      <w:r>
        <w:rPr>
          <w:rFonts w:ascii="Palatino Linotype" w:hAnsi="Palatino Linotype" w:cs="Tahoma"/>
          <w:sz w:val="22"/>
          <w:szCs w:val="22"/>
        </w:rPr>
        <w:t>a</w:t>
      </w:r>
      <w:r w:rsidRPr="006B5363">
        <w:rPr>
          <w:rFonts w:ascii="Palatino Linotype" w:hAnsi="Palatino Linotype" w:cs="Tahoma"/>
          <w:sz w:val="22"/>
          <w:szCs w:val="22"/>
        </w:rPr>
        <w:t xml:space="preserve"> lo establecido en el artículo 12, párrafo segundo</w:t>
      </w:r>
      <w:r>
        <w:rPr>
          <w:rFonts w:ascii="Palatino Linotype" w:hAnsi="Palatino Linotype" w:cs="Tahoma"/>
          <w:sz w:val="22"/>
          <w:szCs w:val="22"/>
        </w:rPr>
        <w:t>,</w:t>
      </w:r>
      <w:r w:rsidRPr="006B5363">
        <w:rPr>
          <w:rFonts w:ascii="Palatino Linotype" w:hAnsi="Palatino Linotype" w:cs="Tahoma"/>
          <w:sz w:val="22"/>
          <w:szCs w:val="22"/>
        </w:rPr>
        <w:t xml:space="preserve"> de la Ley de Transparencia y Acceso a la Información Pública del Estado de México y Municipios, pues establece que los sujetos obligados sólo proporcionarán la información pública que se les requ</w:t>
      </w:r>
      <w:r>
        <w:rPr>
          <w:rFonts w:ascii="Palatino Linotype" w:hAnsi="Palatino Linotype" w:cs="Tahoma"/>
          <w:sz w:val="22"/>
          <w:szCs w:val="22"/>
        </w:rPr>
        <w:t xml:space="preserve">iera y que obre en sus archivos; </w:t>
      </w:r>
      <w:r w:rsidR="003630D3">
        <w:rPr>
          <w:rFonts w:ascii="Palatino Linotype" w:hAnsi="Palatino Linotype" w:cs="Tahoma"/>
          <w:sz w:val="22"/>
          <w:szCs w:val="22"/>
        </w:rPr>
        <w:t xml:space="preserve">por lo que, este Instituto </w:t>
      </w:r>
      <w:r w:rsidR="003630D3" w:rsidRPr="007A7EE2">
        <w:rPr>
          <w:rFonts w:ascii="Palatino Linotype" w:hAnsi="Palatino Linotype" w:cs="Tahoma"/>
          <w:sz w:val="22"/>
          <w:szCs w:val="22"/>
        </w:rPr>
        <w:t xml:space="preserve">considera procedente </w:t>
      </w:r>
      <w:r w:rsidR="003630D3" w:rsidRPr="007A7EE2">
        <w:rPr>
          <w:rFonts w:ascii="Palatino Linotype" w:hAnsi="Palatino Linotype" w:cs="Tahoma"/>
          <w:b/>
          <w:sz w:val="22"/>
          <w:szCs w:val="22"/>
        </w:rPr>
        <w:t xml:space="preserve">CONFIRMAR </w:t>
      </w:r>
      <w:r w:rsidR="003630D3" w:rsidRPr="007A7EE2">
        <w:rPr>
          <w:rFonts w:ascii="Palatino Linotype" w:hAnsi="Palatino Linotype" w:cs="Tahoma"/>
          <w:sz w:val="22"/>
          <w:szCs w:val="22"/>
        </w:rPr>
        <w:t xml:space="preserve">la respuesta a la solicitud de información pública </w:t>
      </w:r>
      <w:r w:rsidR="003630D3">
        <w:rPr>
          <w:rFonts w:ascii="Palatino Linotype" w:hAnsi="Palatino Linotype" w:cs="Tahoma"/>
          <w:b/>
          <w:bCs/>
          <w:sz w:val="22"/>
          <w:szCs w:val="22"/>
        </w:rPr>
        <w:t>01442</w:t>
      </w:r>
      <w:r w:rsidR="003630D3" w:rsidRPr="0069357D">
        <w:rPr>
          <w:rFonts w:ascii="Palatino Linotype" w:hAnsi="Palatino Linotype" w:cs="Tahoma"/>
          <w:b/>
          <w:bCs/>
          <w:sz w:val="22"/>
          <w:szCs w:val="22"/>
        </w:rPr>
        <w:t>/UPVT/IP/2018</w:t>
      </w:r>
      <w:r w:rsidR="003630D3">
        <w:rPr>
          <w:rFonts w:ascii="Palatino Linotype" w:hAnsi="Palatino Linotype" w:cs="Tahoma"/>
          <w:b/>
          <w:bCs/>
          <w:sz w:val="22"/>
          <w:szCs w:val="22"/>
        </w:rPr>
        <w:t>.</w:t>
      </w:r>
    </w:p>
    <w:p w14:paraId="0CFFE0A6" w14:textId="77777777" w:rsidR="0069357D" w:rsidRPr="007A7EE2" w:rsidRDefault="0069357D" w:rsidP="0069357D">
      <w:pPr>
        <w:spacing w:line="360" w:lineRule="auto"/>
        <w:jc w:val="both"/>
        <w:rPr>
          <w:rFonts w:ascii="Palatino Linotype" w:eastAsia="Calibri" w:hAnsi="Palatino Linotype" w:cs="Tahoma"/>
          <w:sz w:val="22"/>
          <w:szCs w:val="22"/>
          <w:lang w:eastAsia="es-ES_tradnl"/>
        </w:rPr>
      </w:pPr>
    </w:p>
    <w:p w14:paraId="19BCE61A" w14:textId="77777777" w:rsidR="005C13BB" w:rsidRPr="004E591C" w:rsidRDefault="005C13BB" w:rsidP="005C13BB">
      <w:pPr>
        <w:spacing w:line="360" w:lineRule="auto"/>
        <w:jc w:val="both"/>
        <w:rPr>
          <w:rFonts w:ascii="Palatino Linotype" w:hAnsi="Palatino Linotype" w:cs="Tahoma"/>
          <w:b/>
          <w:bCs/>
          <w:sz w:val="22"/>
          <w:szCs w:val="22"/>
        </w:rPr>
      </w:pPr>
      <w:r w:rsidRPr="004E591C">
        <w:rPr>
          <w:rFonts w:ascii="Palatino Linotype" w:hAnsi="Palatino Linotype" w:cs="Tahoma"/>
          <w:b/>
          <w:bCs/>
          <w:sz w:val="22"/>
          <w:szCs w:val="22"/>
        </w:rPr>
        <w:t>SEXTO. Decisión.</w:t>
      </w:r>
    </w:p>
    <w:p w14:paraId="7ED433A8" w14:textId="77777777" w:rsidR="005C13BB" w:rsidRDefault="005C13BB" w:rsidP="005C13BB">
      <w:pPr>
        <w:tabs>
          <w:tab w:val="left" w:pos="4962"/>
        </w:tabs>
        <w:spacing w:line="360" w:lineRule="auto"/>
        <w:jc w:val="both"/>
        <w:rPr>
          <w:rFonts w:ascii="Palatino Linotype" w:eastAsia="Calibri" w:hAnsi="Palatino Linotype" w:cs="Tahoma"/>
          <w:iCs/>
          <w:sz w:val="22"/>
          <w:szCs w:val="22"/>
          <w:lang w:val="es-ES" w:eastAsia="es-ES_tradnl"/>
        </w:rPr>
      </w:pPr>
    </w:p>
    <w:p w14:paraId="2DCEA76C" w14:textId="1691004C" w:rsidR="005C13BB" w:rsidRDefault="005C13BB" w:rsidP="005C13BB">
      <w:pPr>
        <w:tabs>
          <w:tab w:val="left" w:pos="4962"/>
        </w:tabs>
        <w:spacing w:line="360" w:lineRule="auto"/>
        <w:jc w:val="both"/>
        <w:rPr>
          <w:rFonts w:ascii="Palatino Linotype" w:hAnsi="Palatino Linotype" w:cs="Tahoma"/>
          <w:bCs/>
          <w:sz w:val="22"/>
          <w:szCs w:val="22"/>
        </w:rPr>
      </w:pPr>
      <w:r w:rsidRPr="004E591C">
        <w:rPr>
          <w:rFonts w:ascii="Palatino Linotype" w:hAnsi="Palatino Linotype" w:cs="Tahoma"/>
          <w:bCs/>
          <w:sz w:val="22"/>
          <w:szCs w:val="22"/>
        </w:rPr>
        <w:t>Con fundamento en el artículo 186, fracci</w:t>
      </w:r>
      <w:r w:rsidR="003B6368">
        <w:rPr>
          <w:rFonts w:ascii="Palatino Linotype" w:hAnsi="Palatino Linotype" w:cs="Tahoma"/>
          <w:bCs/>
          <w:sz w:val="22"/>
          <w:szCs w:val="22"/>
        </w:rPr>
        <w:t>ones</w:t>
      </w:r>
      <w:r w:rsidRPr="004E591C">
        <w:rPr>
          <w:rFonts w:ascii="Palatino Linotype" w:hAnsi="Palatino Linotype" w:cs="Tahoma"/>
          <w:bCs/>
          <w:sz w:val="22"/>
          <w:szCs w:val="22"/>
        </w:rPr>
        <w:t xml:space="preserve"> </w:t>
      </w:r>
      <w:r>
        <w:rPr>
          <w:rFonts w:ascii="Palatino Linotype" w:hAnsi="Palatino Linotype" w:cs="Tahoma"/>
          <w:bCs/>
          <w:sz w:val="22"/>
          <w:szCs w:val="22"/>
        </w:rPr>
        <w:t xml:space="preserve">II, </w:t>
      </w:r>
      <w:r w:rsidRPr="004E591C">
        <w:rPr>
          <w:rFonts w:ascii="Palatino Linotype" w:hAnsi="Palatino Linotype" w:cs="Tahoma"/>
          <w:bCs/>
          <w:sz w:val="22"/>
          <w:szCs w:val="22"/>
        </w:rPr>
        <w:t xml:space="preserve">III, de la Ley de Transparencia y Acceso a la Información Pública del Estado de México y Municipios, este Instituto considera procedente </w:t>
      </w:r>
      <w:r>
        <w:rPr>
          <w:rFonts w:ascii="Palatino Linotype" w:hAnsi="Palatino Linotype" w:cs="Tahoma"/>
          <w:bCs/>
          <w:sz w:val="22"/>
          <w:szCs w:val="22"/>
        </w:rPr>
        <w:t>realizar lo siguiente:</w:t>
      </w:r>
    </w:p>
    <w:p w14:paraId="6BF9A995" w14:textId="77777777" w:rsidR="005C13BB" w:rsidRDefault="005C13BB" w:rsidP="005C13BB">
      <w:pPr>
        <w:tabs>
          <w:tab w:val="left" w:pos="4962"/>
        </w:tabs>
        <w:spacing w:line="360" w:lineRule="auto"/>
        <w:jc w:val="both"/>
        <w:rPr>
          <w:rFonts w:ascii="Palatino Linotype" w:hAnsi="Palatino Linotype" w:cs="Tahoma"/>
          <w:bCs/>
          <w:sz w:val="22"/>
          <w:szCs w:val="22"/>
        </w:rPr>
      </w:pPr>
    </w:p>
    <w:p w14:paraId="012DEEA1" w14:textId="77777777" w:rsidR="001D2AE9" w:rsidRPr="007F1B3B" w:rsidRDefault="005C13BB" w:rsidP="005C13BB">
      <w:pPr>
        <w:pStyle w:val="Prrafodelista"/>
        <w:numPr>
          <w:ilvl w:val="0"/>
          <w:numId w:val="16"/>
        </w:numPr>
        <w:tabs>
          <w:tab w:val="left" w:pos="4962"/>
        </w:tabs>
        <w:spacing w:line="360" w:lineRule="auto"/>
        <w:jc w:val="both"/>
        <w:rPr>
          <w:rFonts w:ascii="Palatino Linotype" w:hAnsi="Palatino Linotype" w:cs="Tahoma"/>
          <w:bCs/>
          <w:szCs w:val="22"/>
        </w:rPr>
      </w:pPr>
      <w:r w:rsidRPr="005C13BB">
        <w:rPr>
          <w:rFonts w:ascii="Palatino Linotype" w:hAnsi="Palatino Linotype" w:cs="Tahoma"/>
          <w:b/>
          <w:bCs/>
          <w:szCs w:val="22"/>
        </w:rPr>
        <w:lastRenderedPageBreak/>
        <w:t xml:space="preserve">MODIFICAR </w:t>
      </w:r>
      <w:r w:rsidRPr="005C13BB">
        <w:rPr>
          <w:rFonts w:ascii="Palatino Linotype" w:hAnsi="Palatino Linotype" w:cs="Tahoma"/>
          <w:bCs/>
          <w:szCs w:val="22"/>
        </w:rPr>
        <w:t xml:space="preserve">la respuesta otorgada por el Ente Recurrido a la solicitud de acceso a la información con número </w:t>
      </w:r>
      <w:r w:rsidRPr="005C13BB">
        <w:rPr>
          <w:rFonts w:ascii="Palatino Linotype" w:hAnsi="Palatino Linotype" w:cs="Tahoma"/>
          <w:b/>
          <w:bCs/>
          <w:szCs w:val="22"/>
        </w:rPr>
        <w:t>01441/UPVT/IP/2018</w:t>
      </w:r>
      <w:r w:rsidRPr="005C13BB">
        <w:rPr>
          <w:rFonts w:ascii="Palatino Linotype" w:hAnsi="Palatino Linotype" w:cs="Tahoma"/>
          <w:bCs/>
          <w:szCs w:val="22"/>
        </w:rPr>
        <w:t xml:space="preserve">, </w:t>
      </w:r>
      <w:r w:rsidR="00F160A5">
        <w:rPr>
          <w:rFonts w:ascii="Palatino Linotype" w:hAnsi="Palatino Linotype" w:cs="Tahoma"/>
          <w:bCs/>
          <w:szCs w:val="22"/>
        </w:rPr>
        <w:t xml:space="preserve">a efecto de que previa búsqueda exhaustiva y razonable, entregue </w:t>
      </w:r>
      <w:r w:rsidR="00F160A5" w:rsidRPr="00432631">
        <w:rPr>
          <w:rFonts w:ascii="Palatino Linotype" w:hAnsi="Palatino Linotype" w:cs="Tahoma"/>
          <w:bCs/>
          <w:iCs/>
          <w:szCs w:val="22"/>
          <w:lang w:val="es-ES_tradnl"/>
        </w:rPr>
        <w:t>vía</w:t>
      </w:r>
      <w:r w:rsidR="003B6368">
        <w:rPr>
          <w:rFonts w:ascii="Palatino Linotype" w:hAnsi="Palatino Linotype" w:cs="Tahoma"/>
          <w:bCs/>
          <w:iCs/>
          <w:szCs w:val="22"/>
          <w:lang w:val="es-ES_tradnl"/>
        </w:rPr>
        <w:t xml:space="preserve"> Sistema de Acceso a la Información Mexiquense</w:t>
      </w:r>
      <w:r w:rsidR="00F160A5" w:rsidRPr="00432631">
        <w:rPr>
          <w:rFonts w:ascii="Palatino Linotype" w:hAnsi="Palatino Linotype" w:cs="Tahoma"/>
          <w:bCs/>
          <w:iCs/>
          <w:szCs w:val="22"/>
          <w:lang w:val="es-ES_tradnl"/>
        </w:rPr>
        <w:t xml:space="preserve"> </w:t>
      </w:r>
      <w:r w:rsidR="003B6368">
        <w:rPr>
          <w:rFonts w:ascii="Palatino Linotype" w:hAnsi="Palatino Linotype" w:cs="Tahoma"/>
          <w:bCs/>
          <w:iCs/>
          <w:szCs w:val="22"/>
          <w:lang w:val="es-ES_tradnl"/>
        </w:rPr>
        <w:t>(</w:t>
      </w:r>
      <w:r w:rsidR="00F160A5" w:rsidRPr="00432631">
        <w:rPr>
          <w:rFonts w:ascii="Palatino Linotype" w:hAnsi="Palatino Linotype" w:cs="Tahoma"/>
          <w:bCs/>
          <w:iCs/>
          <w:szCs w:val="22"/>
          <w:lang w:val="es-ES_tradnl"/>
        </w:rPr>
        <w:t>SAIMEX</w:t>
      </w:r>
      <w:r w:rsidR="003B6368">
        <w:rPr>
          <w:rFonts w:ascii="Palatino Linotype" w:hAnsi="Palatino Linotype" w:cs="Tahoma"/>
          <w:bCs/>
          <w:iCs/>
          <w:szCs w:val="22"/>
          <w:lang w:val="es-ES_tradnl"/>
        </w:rPr>
        <w:t>)</w:t>
      </w:r>
      <w:r w:rsidR="00363BB3">
        <w:rPr>
          <w:rFonts w:ascii="Palatino Linotype" w:hAnsi="Palatino Linotype" w:cs="Tahoma"/>
          <w:bCs/>
          <w:iCs/>
          <w:szCs w:val="22"/>
          <w:lang w:val="es-ES_tradnl"/>
        </w:rPr>
        <w:t>, de ser el caso, versión pública</w:t>
      </w:r>
      <w:r w:rsidR="00F160A5">
        <w:rPr>
          <w:rFonts w:ascii="Palatino Linotype" w:hAnsi="Palatino Linotype" w:cs="Tahoma"/>
          <w:bCs/>
          <w:szCs w:val="22"/>
        </w:rPr>
        <w:t xml:space="preserve"> </w:t>
      </w:r>
      <w:r w:rsidR="00363BB3">
        <w:rPr>
          <w:rFonts w:ascii="Palatino Linotype" w:hAnsi="Palatino Linotype" w:cs="Tahoma"/>
          <w:bCs/>
          <w:szCs w:val="22"/>
        </w:rPr>
        <w:t>d</w:t>
      </w:r>
      <w:r w:rsidRPr="005C13BB">
        <w:rPr>
          <w:rFonts w:ascii="Palatino Linotype" w:hAnsi="Palatino Linotype" w:cs="Tahoma"/>
          <w:lang w:val="es-ES"/>
        </w:rPr>
        <w:t>el documento que dé cuenta de los estudios de maestría de la servidora pública</w:t>
      </w:r>
      <w:r>
        <w:rPr>
          <w:rFonts w:ascii="Palatino Linotype" w:hAnsi="Palatino Linotype" w:cs="Tahoma"/>
          <w:lang w:val="es-ES"/>
        </w:rPr>
        <w:t xml:space="preserve"> referida en la solicitud</w:t>
      </w:r>
      <w:r w:rsidR="003B6368">
        <w:rPr>
          <w:rFonts w:ascii="Palatino Linotype" w:hAnsi="Palatino Linotype" w:cs="Tahoma"/>
          <w:lang w:val="es-ES"/>
        </w:rPr>
        <w:t>, en el que no podrá eliminar la fotografía</w:t>
      </w:r>
      <w:r w:rsidR="001D2AE9">
        <w:rPr>
          <w:rFonts w:ascii="Palatino Linotype" w:hAnsi="Palatino Linotype" w:cs="Tahoma"/>
          <w:lang w:val="es-ES"/>
        </w:rPr>
        <w:t>.</w:t>
      </w:r>
    </w:p>
    <w:p w14:paraId="574B5329" w14:textId="77777777" w:rsidR="001D2AE9" w:rsidRDefault="001D2AE9" w:rsidP="007F1B3B">
      <w:pPr>
        <w:pStyle w:val="Prrafodelista"/>
        <w:tabs>
          <w:tab w:val="left" w:pos="4962"/>
        </w:tabs>
        <w:spacing w:line="360" w:lineRule="auto"/>
        <w:jc w:val="both"/>
        <w:rPr>
          <w:rFonts w:ascii="Palatino Linotype" w:hAnsi="Palatino Linotype" w:cs="Tahoma"/>
          <w:b/>
          <w:bCs/>
          <w:szCs w:val="22"/>
        </w:rPr>
      </w:pPr>
    </w:p>
    <w:p w14:paraId="61800E3F" w14:textId="3BF51EB4" w:rsidR="005C13BB" w:rsidRPr="007F1B3B" w:rsidRDefault="001D2AE9" w:rsidP="007F1B3B">
      <w:pPr>
        <w:pStyle w:val="Prrafodelista"/>
        <w:tabs>
          <w:tab w:val="left" w:pos="4962"/>
        </w:tabs>
        <w:spacing w:line="360" w:lineRule="auto"/>
        <w:jc w:val="both"/>
        <w:rPr>
          <w:rFonts w:ascii="Palatino Linotype" w:hAnsi="Palatino Linotype" w:cs="Tahoma"/>
          <w:bCs/>
          <w:szCs w:val="22"/>
        </w:rPr>
      </w:pPr>
      <w:r w:rsidRPr="007F5465">
        <w:rPr>
          <w:rFonts w:ascii="Palatino Linotype" w:hAnsi="Palatino Linotype" w:cs="Tahoma"/>
          <w:bCs/>
          <w:szCs w:val="22"/>
        </w:rPr>
        <w:t xml:space="preserve">En caso de entregar versión pública, se deberá </w:t>
      </w:r>
      <w:r>
        <w:rPr>
          <w:rFonts w:ascii="Palatino Linotype" w:hAnsi="Palatino Linotype" w:cs="Tahoma"/>
          <w:bCs/>
          <w:szCs w:val="22"/>
        </w:rPr>
        <w:t>adjuntar el</w:t>
      </w:r>
      <w:r w:rsidRPr="007F5465">
        <w:rPr>
          <w:rFonts w:ascii="Palatino Linotype" w:hAnsi="Palatino Linotype" w:cs="Tahoma"/>
          <w:bCs/>
          <w:szCs w:val="22"/>
        </w:rPr>
        <w:t xml:space="preserve"> acuerdo del Comité de Transparencia en el que se funde y motive la eliminación de información en términos de los artículos 49, fracciones II y VIII y 149 de la Ley de Transparencia y Acceso a la Información Pública del Estado de México y Municipios.</w:t>
      </w:r>
    </w:p>
    <w:p w14:paraId="697CF65A" w14:textId="77777777" w:rsidR="00363BB3" w:rsidRPr="007F1B3B" w:rsidRDefault="00363BB3" w:rsidP="007F1B3B">
      <w:pPr>
        <w:pStyle w:val="Prrafodelista"/>
        <w:tabs>
          <w:tab w:val="left" w:pos="4962"/>
        </w:tabs>
        <w:spacing w:line="360" w:lineRule="auto"/>
        <w:jc w:val="both"/>
        <w:rPr>
          <w:rFonts w:ascii="Palatino Linotype" w:hAnsi="Palatino Linotype" w:cs="Tahoma"/>
          <w:bCs/>
          <w:szCs w:val="22"/>
        </w:rPr>
      </w:pPr>
    </w:p>
    <w:p w14:paraId="7A03D367" w14:textId="01774A67" w:rsidR="00363BB3" w:rsidRPr="00363BB3" w:rsidRDefault="001D2AE9" w:rsidP="007F1B3B">
      <w:pPr>
        <w:pStyle w:val="Prrafodelista"/>
        <w:tabs>
          <w:tab w:val="left" w:pos="4962"/>
        </w:tabs>
        <w:spacing w:line="360" w:lineRule="auto"/>
        <w:jc w:val="both"/>
        <w:rPr>
          <w:rFonts w:ascii="Palatino Linotype" w:hAnsi="Palatino Linotype" w:cs="Tahoma"/>
          <w:bCs/>
          <w:szCs w:val="22"/>
        </w:rPr>
      </w:pPr>
      <w:r>
        <w:rPr>
          <w:rFonts w:ascii="Palatino Linotype" w:hAnsi="Palatino Linotype" w:cs="Tahoma"/>
          <w:bCs/>
          <w:szCs w:val="22"/>
        </w:rPr>
        <w:t>Si el documento</w:t>
      </w:r>
      <w:r w:rsidR="00363BB3" w:rsidRPr="007F1B3B">
        <w:rPr>
          <w:rFonts w:ascii="Palatino Linotype" w:hAnsi="Palatino Linotype" w:cs="Tahoma"/>
          <w:bCs/>
          <w:szCs w:val="22"/>
        </w:rPr>
        <w:t xml:space="preserve"> no obr</w:t>
      </w:r>
      <w:r>
        <w:rPr>
          <w:rFonts w:ascii="Palatino Linotype" w:hAnsi="Palatino Linotype" w:cs="Tahoma"/>
          <w:bCs/>
          <w:szCs w:val="22"/>
        </w:rPr>
        <w:t>a</w:t>
      </w:r>
      <w:r w:rsidR="00363BB3" w:rsidRPr="007F1B3B">
        <w:rPr>
          <w:rFonts w:ascii="Palatino Linotype" w:hAnsi="Palatino Linotype" w:cs="Tahoma"/>
          <w:bCs/>
          <w:szCs w:val="22"/>
        </w:rPr>
        <w:t xml:space="preserve"> en sus archivos, bastará con que lo haga del conocimiento</w:t>
      </w:r>
      <w:r w:rsidR="00363BB3">
        <w:rPr>
          <w:rFonts w:ascii="Palatino Linotype" w:hAnsi="Palatino Linotype" w:cs="Tahoma"/>
          <w:bCs/>
          <w:szCs w:val="22"/>
        </w:rPr>
        <w:t xml:space="preserve"> del Recurrente, en términos del artículo 19, párrafo segundo de la Ley de la materia.</w:t>
      </w:r>
    </w:p>
    <w:p w14:paraId="55EB27A8" w14:textId="77777777" w:rsidR="005C13BB" w:rsidRPr="005C13BB" w:rsidRDefault="005C13BB" w:rsidP="005C13BB">
      <w:pPr>
        <w:pStyle w:val="Prrafodelista"/>
        <w:tabs>
          <w:tab w:val="left" w:pos="4962"/>
        </w:tabs>
        <w:spacing w:line="360" w:lineRule="auto"/>
        <w:jc w:val="both"/>
        <w:rPr>
          <w:rFonts w:ascii="Palatino Linotype" w:hAnsi="Palatino Linotype" w:cs="Tahoma"/>
          <w:bCs/>
          <w:szCs w:val="22"/>
        </w:rPr>
      </w:pPr>
    </w:p>
    <w:p w14:paraId="08AF7B54" w14:textId="78404D87" w:rsidR="005C13BB" w:rsidRPr="00432631" w:rsidRDefault="005C13BB" w:rsidP="005C13BB">
      <w:pPr>
        <w:pStyle w:val="Prrafodelista"/>
        <w:numPr>
          <w:ilvl w:val="0"/>
          <w:numId w:val="16"/>
        </w:numPr>
        <w:tabs>
          <w:tab w:val="left" w:pos="4962"/>
        </w:tabs>
        <w:spacing w:line="360" w:lineRule="auto"/>
        <w:jc w:val="both"/>
        <w:rPr>
          <w:rFonts w:ascii="Palatino Linotype" w:hAnsi="Palatino Linotype" w:cs="Tahoma"/>
          <w:b/>
          <w:bCs/>
          <w:szCs w:val="22"/>
        </w:rPr>
      </w:pPr>
      <w:r w:rsidRPr="007A7EE2">
        <w:rPr>
          <w:rFonts w:ascii="Palatino Linotype" w:hAnsi="Palatino Linotype" w:cs="Tahoma"/>
          <w:b/>
          <w:szCs w:val="22"/>
        </w:rPr>
        <w:t xml:space="preserve">CONFIRMAR </w:t>
      </w:r>
      <w:r w:rsidRPr="007A7EE2">
        <w:rPr>
          <w:rFonts w:ascii="Palatino Linotype" w:hAnsi="Palatino Linotype" w:cs="Tahoma"/>
          <w:szCs w:val="22"/>
        </w:rPr>
        <w:t xml:space="preserve">la respuesta a la solicitud de información pública </w:t>
      </w:r>
      <w:r w:rsidRPr="007A7EE2">
        <w:rPr>
          <w:rFonts w:ascii="Palatino Linotype" w:hAnsi="Palatino Linotype" w:cs="Tahoma"/>
          <w:b/>
          <w:bCs/>
          <w:szCs w:val="22"/>
        </w:rPr>
        <w:t>0</w:t>
      </w:r>
      <w:r>
        <w:rPr>
          <w:rFonts w:ascii="Palatino Linotype" w:hAnsi="Palatino Linotype" w:cs="Tahoma"/>
          <w:b/>
          <w:bCs/>
          <w:szCs w:val="22"/>
        </w:rPr>
        <w:t>1442</w:t>
      </w:r>
      <w:r w:rsidRPr="007A7EE2">
        <w:rPr>
          <w:rFonts w:ascii="Palatino Linotype" w:hAnsi="Palatino Linotype" w:cs="Tahoma"/>
          <w:b/>
          <w:bCs/>
          <w:szCs w:val="22"/>
        </w:rPr>
        <w:t>/UPVT/IP/2018</w:t>
      </w:r>
      <w:r>
        <w:rPr>
          <w:rFonts w:ascii="Palatino Linotype" w:hAnsi="Palatino Linotype" w:cs="Tahoma"/>
          <w:b/>
          <w:bCs/>
          <w:szCs w:val="22"/>
        </w:rPr>
        <w:t xml:space="preserve"> </w:t>
      </w:r>
      <w:r w:rsidRPr="007A7EE2">
        <w:rPr>
          <w:rFonts w:ascii="Palatino Linotype" w:hAnsi="Palatino Linotype"/>
          <w:szCs w:val="22"/>
        </w:rPr>
        <w:t xml:space="preserve">por resultar infundadas las razones o motivos de inconformidad hechos </w:t>
      </w:r>
      <w:r w:rsidRPr="007A7EE2">
        <w:rPr>
          <w:rFonts w:ascii="Palatino Linotype" w:hAnsi="Palatino Linotype" w:cs="Tahoma"/>
          <w:szCs w:val="22"/>
        </w:rPr>
        <w:t>valer</w:t>
      </w:r>
      <w:r w:rsidRPr="007A7EE2">
        <w:rPr>
          <w:rFonts w:ascii="Palatino Linotype" w:hAnsi="Palatino Linotype"/>
          <w:szCs w:val="22"/>
        </w:rPr>
        <w:t xml:space="preserve"> por </w:t>
      </w:r>
      <w:r>
        <w:rPr>
          <w:rFonts w:ascii="Palatino Linotype" w:hAnsi="Palatino Linotype"/>
          <w:szCs w:val="22"/>
        </w:rPr>
        <w:t>e</w:t>
      </w:r>
      <w:r w:rsidRPr="007A7EE2">
        <w:rPr>
          <w:rFonts w:ascii="Palatino Linotype" w:hAnsi="Palatino Linotype"/>
          <w:szCs w:val="22"/>
        </w:rPr>
        <w:t>l Recurrente</w:t>
      </w:r>
      <w:r>
        <w:rPr>
          <w:rFonts w:ascii="Palatino Linotype" w:hAnsi="Palatino Linotype"/>
          <w:szCs w:val="22"/>
        </w:rPr>
        <w:t>.</w:t>
      </w:r>
    </w:p>
    <w:p w14:paraId="4F1B0355" w14:textId="77777777" w:rsidR="005C13BB" w:rsidRPr="004E591C" w:rsidRDefault="005C13BB" w:rsidP="005C13BB">
      <w:pPr>
        <w:spacing w:line="360" w:lineRule="auto"/>
        <w:ind w:right="-93"/>
        <w:jc w:val="both"/>
        <w:rPr>
          <w:rFonts w:ascii="Palatino Linotype" w:eastAsia="Calibri" w:hAnsi="Palatino Linotype" w:cs="Tahoma"/>
          <w:bCs/>
          <w:sz w:val="22"/>
          <w:szCs w:val="22"/>
          <w:lang w:eastAsia="en-US"/>
        </w:rPr>
      </w:pPr>
    </w:p>
    <w:p w14:paraId="5A5BA819" w14:textId="77777777" w:rsidR="005C13BB" w:rsidRPr="004E591C" w:rsidRDefault="005C13BB" w:rsidP="005C13BB">
      <w:pPr>
        <w:spacing w:line="360" w:lineRule="auto"/>
        <w:jc w:val="both"/>
        <w:rPr>
          <w:rFonts w:ascii="Palatino Linotype" w:eastAsia="Calibri" w:hAnsi="Palatino Linotype" w:cs="Tahoma"/>
          <w:bCs/>
          <w:sz w:val="22"/>
          <w:lang w:eastAsia="en-US"/>
        </w:rPr>
      </w:pPr>
      <w:r w:rsidRPr="004E591C">
        <w:rPr>
          <w:rFonts w:ascii="Palatino Linotype" w:eastAsia="Calibri" w:hAnsi="Palatino Linotype" w:cs="Tahoma"/>
          <w:bCs/>
          <w:sz w:val="22"/>
          <w:lang w:eastAsia="en-US"/>
        </w:rPr>
        <w:t>Por lo expuesto y fundado, este Pleno:</w:t>
      </w:r>
    </w:p>
    <w:p w14:paraId="60A685A6" w14:textId="77777777" w:rsidR="0069357D" w:rsidRPr="007A7EE2" w:rsidRDefault="0069357D" w:rsidP="0069357D">
      <w:pPr>
        <w:spacing w:line="360" w:lineRule="auto"/>
        <w:ind w:right="-93"/>
        <w:jc w:val="center"/>
        <w:rPr>
          <w:rFonts w:ascii="Palatino Linotype" w:eastAsia="Calibri" w:hAnsi="Palatino Linotype" w:cs="Tahoma"/>
          <w:b/>
          <w:bCs/>
          <w:sz w:val="22"/>
          <w:szCs w:val="22"/>
          <w:lang w:eastAsia="en-US"/>
        </w:rPr>
      </w:pPr>
    </w:p>
    <w:p w14:paraId="6F622E48" w14:textId="77777777" w:rsidR="0069357D" w:rsidRPr="007A7EE2" w:rsidRDefault="0069357D" w:rsidP="0069357D">
      <w:pPr>
        <w:spacing w:line="360" w:lineRule="auto"/>
        <w:ind w:right="-93"/>
        <w:jc w:val="center"/>
        <w:rPr>
          <w:rFonts w:ascii="Palatino Linotype" w:eastAsia="Calibri" w:hAnsi="Palatino Linotype" w:cs="Tahoma"/>
          <w:b/>
          <w:bCs/>
          <w:sz w:val="22"/>
          <w:szCs w:val="22"/>
          <w:lang w:eastAsia="en-US"/>
        </w:rPr>
      </w:pPr>
      <w:r w:rsidRPr="007A7EE2">
        <w:rPr>
          <w:rFonts w:ascii="Palatino Linotype" w:eastAsia="Calibri" w:hAnsi="Palatino Linotype" w:cs="Tahoma"/>
          <w:b/>
          <w:bCs/>
          <w:sz w:val="22"/>
          <w:szCs w:val="22"/>
          <w:lang w:eastAsia="en-US"/>
        </w:rPr>
        <w:t xml:space="preserve">R E S U E L V E </w:t>
      </w:r>
    </w:p>
    <w:p w14:paraId="24967F76" w14:textId="77777777" w:rsidR="0069357D" w:rsidRPr="007A7EE2" w:rsidRDefault="0069357D" w:rsidP="0069357D">
      <w:pPr>
        <w:spacing w:line="360" w:lineRule="auto"/>
        <w:ind w:right="-93"/>
        <w:rPr>
          <w:rFonts w:ascii="Palatino Linotype" w:eastAsia="Calibri" w:hAnsi="Palatino Linotype" w:cs="Tahoma"/>
          <w:b/>
          <w:bCs/>
          <w:sz w:val="22"/>
          <w:szCs w:val="22"/>
          <w:lang w:eastAsia="en-US"/>
        </w:rPr>
      </w:pPr>
    </w:p>
    <w:p w14:paraId="7BBD335A" w14:textId="77777777" w:rsidR="00FE6B84" w:rsidRDefault="0069357D" w:rsidP="00FE6B84">
      <w:pPr>
        <w:spacing w:line="360" w:lineRule="auto"/>
        <w:jc w:val="both"/>
        <w:rPr>
          <w:rFonts w:ascii="Palatino Linotype" w:hAnsi="Palatino Linotype"/>
          <w:color w:val="222222"/>
          <w:sz w:val="22"/>
          <w:szCs w:val="22"/>
          <w:shd w:val="clear" w:color="auto" w:fill="FFFFFF"/>
        </w:rPr>
      </w:pPr>
      <w:r w:rsidRPr="007A7EE2">
        <w:rPr>
          <w:rFonts w:ascii="Palatino Linotype" w:hAnsi="Palatino Linotype"/>
          <w:b/>
          <w:sz w:val="22"/>
          <w:szCs w:val="22"/>
        </w:rPr>
        <w:t xml:space="preserve">PRIMERO. </w:t>
      </w:r>
      <w:r w:rsidR="001D2AE9" w:rsidRPr="008C053F">
        <w:rPr>
          <w:rFonts w:ascii="Palatino Linotype" w:hAnsi="Palatino Linotype" w:cs="Tahoma"/>
          <w:sz w:val="22"/>
        </w:rPr>
        <w:t xml:space="preserve">Se </w:t>
      </w:r>
      <w:r w:rsidR="001D2AE9" w:rsidRPr="008C053F">
        <w:rPr>
          <w:rFonts w:ascii="Palatino Linotype" w:hAnsi="Palatino Linotype" w:cs="Tahoma"/>
          <w:b/>
          <w:sz w:val="22"/>
        </w:rPr>
        <w:t>MODIFICA</w:t>
      </w:r>
      <w:r w:rsidR="001D2AE9" w:rsidRPr="008C053F">
        <w:rPr>
          <w:rFonts w:ascii="Palatino Linotype" w:hAnsi="Palatino Linotype" w:cs="Tahoma"/>
          <w:sz w:val="22"/>
        </w:rPr>
        <w:t xml:space="preserve"> </w:t>
      </w:r>
      <w:r w:rsidR="001D2AE9" w:rsidRPr="008C053F" w:rsidDel="00A2474A">
        <w:rPr>
          <w:rFonts w:ascii="Palatino Linotype" w:hAnsi="Palatino Linotype" w:cs="Tahoma"/>
          <w:sz w:val="22"/>
          <w:szCs w:val="22"/>
        </w:rPr>
        <w:t>la respuesta entregada por el Sujeto Obligado</w:t>
      </w:r>
      <w:r w:rsidR="001D2AE9" w:rsidRPr="008C053F" w:rsidDel="00A2474A">
        <w:rPr>
          <w:rFonts w:ascii="Palatino Linotype" w:hAnsi="Palatino Linotype" w:cs="Tahoma"/>
          <w:b/>
          <w:sz w:val="22"/>
          <w:szCs w:val="22"/>
        </w:rPr>
        <w:t xml:space="preserve"> </w:t>
      </w:r>
      <w:r w:rsidR="001D2AE9" w:rsidRPr="008C053F">
        <w:rPr>
          <w:rFonts w:ascii="Palatino Linotype" w:hAnsi="Palatino Linotype" w:cs="Tahoma"/>
          <w:sz w:val="22"/>
          <w:szCs w:val="22"/>
        </w:rPr>
        <w:t>a la solicitud</w:t>
      </w:r>
      <w:r w:rsidR="001D2AE9" w:rsidRPr="008C053F" w:rsidDel="00A2474A">
        <w:rPr>
          <w:rFonts w:ascii="Palatino Linotype" w:hAnsi="Palatino Linotype" w:cs="Tahoma"/>
          <w:sz w:val="22"/>
          <w:szCs w:val="22"/>
        </w:rPr>
        <w:t xml:space="preserve"> de acc</w:t>
      </w:r>
      <w:r w:rsidR="001D2AE9" w:rsidRPr="008C053F">
        <w:rPr>
          <w:rFonts w:ascii="Palatino Linotype" w:hAnsi="Palatino Linotype" w:cs="Tahoma"/>
          <w:sz w:val="22"/>
          <w:szCs w:val="22"/>
        </w:rPr>
        <w:t>eso a la información con número</w:t>
      </w:r>
      <w:r w:rsidR="001D2AE9" w:rsidRPr="008C053F">
        <w:rPr>
          <w:rFonts w:ascii="Palatino Linotype" w:hAnsi="Palatino Linotype" w:cs="Tahoma"/>
          <w:b/>
          <w:bCs/>
          <w:iCs/>
          <w:sz w:val="22"/>
          <w:szCs w:val="24"/>
          <w:lang w:val="es-ES_tradnl"/>
        </w:rPr>
        <w:t xml:space="preserve"> </w:t>
      </w:r>
      <w:r w:rsidR="001D2AE9">
        <w:rPr>
          <w:rFonts w:ascii="Palatino Linotype" w:hAnsi="Palatino Linotype" w:cs="Tahoma"/>
          <w:b/>
          <w:bCs/>
          <w:sz w:val="22"/>
          <w:szCs w:val="22"/>
        </w:rPr>
        <w:t>01441</w:t>
      </w:r>
      <w:r w:rsidR="001D2AE9" w:rsidRPr="0069357D">
        <w:rPr>
          <w:rFonts w:ascii="Palatino Linotype" w:hAnsi="Palatino Linotype" w:cs="Tahoma"/>
          <w:b/>
          <w:bCs/>
          <w:sz w:val="22"/>
          <w:szCs w:val="22"/>
        </w:rPr>
        <w:t>/UPVT/IP/2018</w:t>
      </w:r>
      <w:r w:rsidR="001D2AE9">
        <w:rPr>
          <w:rFonts w:ascii="Palatino Linotype" w:hAnsi="Palatino Linotype" w:cs="Tahoma"/>
          <w:b/>
          <w:bCs/>
          <w:iCs/>
          <w:sz w:val="22"/>
          <w:szCs w:val="24"/>
          <w:lang w:val="es-ES_tradnl"/>
        </w:rPr>
        <w:t xml:space="preserve">, </w:t>
      </w:r>
      <w:r w:rsidR="001D2AE9" w:rsidRPr="00784C96">
        <w:rPr>
          <w:rFonts w:ascii="Palatino Linotype" w:hAnsi="Palatino Linotype" w:cs="Tahoma"/>
          <w:bCs/>
          <w:iCs/>
          <w:sz w:val="22"/>
          <w:szCs w:val="24"/>
          <w:lang w:val="es-ES_tradnl"/>
        </w:rPr>
        <w:t xml:space="preserve">correspondiente al Recurso de </w:t>
      </w:r>
      <w:r w:rsidR="001D2AE9" w:rsidRPr="00784C96">
        <w:rPr>
          <w:rFonts w:ascii="Palatino Linotype" w:hAnsi="Palatino Linotype" w:cs="Tahoma"/>
          <w:bCs/>
          <w:iCs/>
          <w:sz w:val="22"/>
          <w:szCs w:val="24"/>
          <w:lang w:val="es-ES_tradnl"/>
        </w:rPr>
        <w:lastRenderedPageBreak/>
        <w:t xml:space="preserve">Revisión </w:t>
      </w:r>
      <w:r w:rsidR="001D2AE9">
        <w:rPr>
          <w:rFonts w:ascii="Palatino Linotype" w:hAnsi="Palatino Linotype" w:cs="Tahoma"/>
          <w:b/>
          <w:bCs/>
          <w:iCs/>
          <w:sz w:val="22"/>
          <w:szCs w:val="24"/>
          <w:lang w:val="es-ES_tradnl"/>
        </w:rPr>
        <w:t>04441</w:t>
      </w:r>
      <w:r w:rsidR="001D2AE9" w:rsidRPr="008C053F">
        <w:rPr>
          <w:rFonts w:ascii="Palatino Linotype" w:hAnsi="Palatino Linotype" w:cs="Tahoma"/>
          <w:b/>
          <w:bCs/>
          <w:iCs/>
          <w:sz w:val="22"/>
          <w:szCs w:val="24"/>
          <w:lang w:val="es-ES_tradnl"/>
        </w:rPr>
        <w:t>/INFOEM/IP/RR/2018</w:t>
      </w:r>
      <w:r w:rsidR="001D2AE9" w:rsidRPr="008C053F">
        <w:rPr>
          <w:rFonts w:ascii="Palatino Linotype" w:hAnsi="Palatino Linotype" w:cs="Tahoma"/>
          <w:bCs/>
          <w:iCs/>
          <w:sz w:val="22"/>
          <w:szCs w:val="24"/>
          <w:lang w:val="es-ES_tradnl"/>
        </w:rPr>
        <w:t>,</w:t>
      </w:r>
      <w:r w:rsidR="001D2AE9">
        <w:rPr>
          <w:rFonts w:ascii="Palatino Linotype" w:hAnsi="Palatino Linotype" w:cs="Tahoma"/>
          <w:bCs/>
          <w:iCs/>
          <w:sz w:val="22"/>
          <w:szCs w:val="24"/>
          <w:lang w:val="es-ES_tradnl"/>
        </w:rPr>
        <w:t xml:space="preserve"> por resultar </w:t>
      </w:r>
      <w:r w:rsidR="001D2AE9" w:rsidRPr="00470A51">
        <w:rPr>
          <w:rFonts w:ascii="Palatino Linotype" w:hAnsi="Palatino Linotype" w:cs="Tahoma"/>
          <w:b/>
          <w:bCs/>
          <w:iCs/>
          <w:caps/>
          <w:sz w:val="22"/>
          <w:szCs w:val="24"/>
          <w:lang w:val="es-ES_tradnl"/>
        </w:rPr>
        <w:t>fundados</w:t>
      </w:r>
      <w:r w:rsidR="001D2AE9">
        <w:rPr>
          <w:rFonts w:ascii="Palatino Linotype" w:hAnsi="Palatino Linotype" w:cs="Tahoma"/>
          <w:bCs/>
          <w:iCs/>
          <w:sz w:val="22"/>
          <w:szCs w:val="24"/>
          <w:lang w:val="es-ES_tradnl"/>
        </w:rPr>
        <w:t xml:space="preserve"> los agravios vertidos por el </w:t>
      </w:r>
      <w:r w:rsidR="001D2AE9" w:rsidRPr="00FE6B84">
        <w:rPr>
          <w:rFonts w:ascii="Palatino Linotype" w:hAnsi="Palatino Linotype" w:cs="Tahoma"/>
          <w:bCs/>
          <w:iCs/>
          <w:sz w:val="22"/>
          <w:szCs w:val="24"/>
          <w:lang w:val="es-ES_tradnl"/>
        </w:rPr>
        <w:t xml:space="preserve">Recurrente, </w:t>
      </w:r>
      <w:r w:rsidR="00FE6B84" w:rsidRPr="007A7EE2">
        <w:rPr>
          <w:rFonts w:ascii="Palatino Linotype" w:hAnsi="Palatino Linotype"/>
          <w:sz w:val="22"/>
          <w:szCs w:val="22"/>
        </w:rPr>
        <w:t>en términos de</w:t>
      </w:r>
      <w:r w:rsidR="00FE6B84">
        <w:rPr>
          <w:rFonts w:ascii="Palatino Linotype" w:hAnsi="Palatino Linotype"/>
          <w:sz w:val="22"/>
          <w:szCs w:val="22"/>
        </w:rPr>
        <w:t xml:space="preserve"> los</w:t>
      </w:r>
      <w:r w:rsidR="00FE6B84" w:rsidRPr="007A7EE2">
        <w:rPr>
          <w:rFonts w:ascii="Palatino Linotype" w:hAnsi="Palatino Linotype"/>
          <w:sz w:val="22"/>
          <w:szCs w:val="22"/>
        </w:rPr>
        <w:t xml:space="preserve"> Considerando</w:t>
      </w:r>
      <w:r w:rsidR="00FE6B84">
        <w:rPr>
          <w:rFonts w:ascii="Palatino Linotype" w:hAnsi="Palatino Linotype"/>
          <w:sz w:val="22"/>
          <w:szCs w:val="22"/>
        </w:rPr>
        <w:t>s</w:t>
      </w:r>
      <w:r w:rsidR="00FE6B84" w:rsidRPr="007A7EE2">
        <w:rPr>
          <w:rFonts w:ascii="Palatino Linotype" w:hAnsi="Palatino Linotype"/>
          <w:sz w:val="22"/>
          <w:szCs w:val="22"/>
        </w:rPr>
        <w:t xml:space="preserve"> </w:t>
      </w:r>
      <w:r w:rsidR="00FE6B84" w:rsidRPr="007A7EE2">
        <w:rPr>
          <w:rFonts w:ascii="Palatino Linotype" w:hAnsi="Palatino Linotype"/>
          <w:b/>
          <w:sz w:val="22"/>
          <w:szCs w:val="22"/>
        </w:rPr>
        <w:t xml:space="preserve">QUINTO </w:t>
      </w:r>
      <w:r w:rsidR="00FE6B84">
        <w:rPr>
          <w:rFonts w:ascii="Palatino Linotype" w:hAnsi="Palatino Linotype"/>
          <w:b/>
          <w:sz w:val="22"/>
          <w:szCs w:val="22"/>
        </w:rPr>
        <w:t xml:space="preserve">y SEXTO </w:t>
      </w:r>
      <w:r w:rsidR="00FE6B84" w:rsidRPr="007A7EE2">
        <w:rPr>
          <w:rFonts w:ascii="Palatino Linotype" w:hAnsi="Palatino Linotype"/>
          <w:sz w:val="22"/>
          <w:szCs w:val="22"/>
        </w:rPr>
        <w:t xml:space="preserve">de </w:t>
      </w:r>
      <w:r w:rsidR="00FE6B84">
        <w:rPr>
          <w:rFonts w:ascii="Palatino Linotype" w:hAnsi="Palatino Linotype"/>
          <w:sz w:val="22"/>
          <w:szCs w:val="22"/>
        </w:rPr>
        <w:t>l</w:t>
      </w:r>
      <w:r w:rsidR="00FE6B84" w:rsidRPr="007A7EE2">
        <w:rPr>
          <w:rFonts w:ascii="Palatino Linotype" w:hAnsi="Palatino Linotype"/>
          <w:sz w:val="22"/>
          <w:szCs w:val="22"/>
        </w:rPr>
        <w:t>a</w:t>
      </w:r>
      <w:r w:rsidR="00FE6B84">
        <w:rPr>
          <w:rFonts w:ascii="Palatino Linotype" w:hAnsi="Palatino Linotype"/>
          <w:sz w:val="22"/>
          <w:szCs w:val="22"/>
        </w:rPr>
        <w:t xml:space="preserve"> presente</w:t>
      </w:r>
      <w:r w:rsidR="00FE6B84" w:rsidRPr="007A7EE2">
        <w:rPr>
          <w:rFonts w:ascii="Palatino Linotype" w:hAnsi="Palatino Linotype"/>
          <w:sz w:val="22"/>
          <w:szCs w:val="22"/>
        </w:rPr>
        <w:t xml:space="preserve"> Resolución.</w:t>
      </w:r>
    </w:p>
    <w:p w14:paraId="02BA317D" w14:textId="1F01672D" w:rsidR="001D2AE9" w:rsidRDefault="00FE6B84" w:rsidP="001D2AE9">
      <w:pPr>
        <w:spacing w:line="360" w:lineRule="auto"/>
        <w:jc w:val="both"/>
        <w:rPr>
          <w:rFonts w:ascii="Palatino Linotype" w:hAnsi="Palatino Linotype" w:cs="Tahoma"/>
          <w:bCs/>
          <w:szCs w:val="22"/>
        </w:rPr>
      </w:pPr>
      <w:r>
        <w:rPr>
          <w:rFonts w:ascii="Palatino Linotype" w:hAnsi="Palatino Linotype" w:cs="Tahoma"/>
          <w:bCs/>
          <w:iCs/>
          <w:sz w:val="22"/>
          <w:szCs w:val="24"/>
          <w:lang w:val="es-ES_tradnl"/>
        </w:rPr>
        <w:t>E</w:t>
      </w:r>
      <w:r w:rsidR="001D2AE9" w:rsidRPr="00FE6B84">
        <w:rPr>
          <w:rFonts w:ascii="Palatino Linotype" w:hAnsi="Palatino Linotype" w:cs="Tahoma"/>
          <w:bCs/>
          <w:iCs/>
          <w:sz w:val="22"/>
          <w:szCs w:val="24"/>
          <w:lang w:val="es-ES_tradnl"/>
        </w:rPr>
        <w:t xml:space="preserve">n consecuencia, se </w:t>
      </w:r>
      <w:r w:rsidR="001D2AE9" w:rsidRPr="007F1B3B">
        <w:rPr>
          <w:rFonts w:ascii="Palatino Linotype" w:hAnsi="Palatino Linotype" w:cs="Tahoma"/>
          <w:bCs/>
          <w:iCs/>
          <w:sz w:val="22"/>
          <w:szCs w:val="24"/>
          <w:lang w:val="es-ES_tradnl"/>
        </w:rPr>
        <w:t xml:space="preserve"> </w:t>
      </w:r>
      <w:r w:rsidR="001D2AE9" w:rsidRPr="007F1B3B">
        <w:rPr>
          <w:rFonts w:ascii="Palatino Linotype" w:hAnsi="Palatino Linotype" w:cs="Tahoma"/>
          <w:b/>
          <w:bCs/>
          <w:iCs/>
          <w:caps/>
          <w:sz w:val="22"/>
          <w:szCs w:val="24"/>
          <w:lang w:val="es-ES_tradnl"/>
        </w:rPr>
        <w:t>ordena</w:t>
      </w:r>
      <w:r w:rsidR="001D2AE9" w:rsidRPr="007F1B3B">
        <w:rPr>
          <w:rFonts w:ascii="Palatino Linotype" w:hAnsi="Palatino Linotype" w:cs="Tahoma"/>
          <w:bCs/>
          <w:iCs/>
          <w:sz w:val="22"/>
          <w:szCs w:val="24"/>
          <w:lang w:val="es-ES_tradnl"/>
        </w:rPr>
        <w:t xml:space="preserve"> al Sujeto Obligado, previa búsqueda exhaustiva y razonable haga entrega, en su caso en versión pública, </w:t>
      </w:r>
      <w:r w:rsidR="001D2AE9" w:rsidRPr="007F1B3B">
        <w:rPr>
          <w:rFonts w:ascii="Palatino Linotype" w:hAnsi="Palatino Linotype" w:cs="Tahoma"/>
          <w:sz w:val="22"/>
          <w:szCs w:val="22"/>
        </w:rPr>
        <w:t>vía Sistema de Acceso a la Información Mexiquense (SAIMEX), del documento que dé cuenta de los estudios de maestría de la servidora pública referida en la solicitud.</w:t>
      </w:r>
    </w:p>
    <w:p w14:paraId="4027C032" w14:textId="77777777" w:rsidR="001D2AE9" w:rsidRPr="004E591C" w:rsidRDefault="001D2AE9" w:rsidP="001D2AE9">
      <w:pPr>
        <w:spacing w:line="360" w:lineRule="auto"/>
        <w:jc w:val="both"/>
        <w:rPr>
          <w:rFonts w:ascii="Palatino Linotype" w:hAnsi="Palatino Linotype" w:cs="Tahoma"/>
          <w:b/>
          <w:bCs/>
          <w:iCs/>
          <w:sz w:val="22"/>
          <w:szCs w:val="24"/>
          <w:lang w:val="es-ES_tradnl"/>
        </w:rPr>
      </w:pPr>
    </w:p>
    <w:p w14:paraId="1867C3C6" w14:textId="20DD27A6" w:rsidR="001D2AE9" w:rsidRPr="007F1B3B" w:rsidRDefault="001D2AE9" w:rsidP="007F1B3B">
      <w:pPr>
        <w:spacing w:line="360" w:lineRule="auto"/>
        <w:jc w:val="both"/>
        <w:rPr>
          <w:rFonts w:ascii="Palatino Linotype" w:hAnsi="Palatino Linotype" w:cs="Tahoma"/>
          <w:bCs/>
          <w:szCs w:val="22"/>
        </w:rPr>
      </w:pPr>
      <w:r>
        <w:rPr>
          <w:rFonts w:ascii="Palatino Linotype" w:hAnsi="Palatino Linotype" w:cs="Tahoma"/>
          <w:bCs/>
          <w:sz w:val="22"/>
          <w:szCs w:val="22"/>
        </w:rPr>
        <w:t>En</w:t>
      </w:r>
      <w:r w:rsidRPr="007F1B3B">
        <w:rPr>
          <w:rFonts w:ascii="Palatino Linotype" w:hAnsi="Palatino Linotype" w:cs="Tahoma"/>
          <w:bCs/>
          <w:sz w:val="22"/>
          <w:szCs w:val="22"/>
        </w:rPr>
        <w:t xml:space="preserve"> caso de entregar versión pública, se deberá </w:t>
      </w:r>
      <w:r>
        <w:rPr>
          <w:rFonts w:ascii="Palatino Linotype" w:hAnsi="Palatino Linotype" w:cs="Tahoma"/>
          <w:bCs/>
          <w:sz w:val="22"/>
          <w:szCs w:val="22"/>
        </w:rPr>
        <w:t>adjuntar el</w:t>
      </w:r>
      <w:r w:rsidRPr="007F1B3B">
        <w:rPr>
          <w:rFonts w:ascii="Palatino Linotype" w:hAnsi="Palatino Linotype" w:cs="Tahoma"/>
          <w:bCs/>
          <w:sz w:val="22"/>
          <w:szCs w:val="22"/>
        </w:rPr>
        <w:t xml:space="preserve"> acuerdo del Comité de Transparencia en el que se funde y motive la eliminación de información en términos de los artículos 49, fracciones II y VIII y 149 de la Ley de Transparencia y Acceso a la Información Pública del Estado de México y Municipios.</w:t>
      </w:r>
    </w:p>
    <w:p w14:paraId="5FCE4B4F" w14:textId="77777777" w:rsidR="001D2AE9" w:rsidRPr="001D2AE9" w:rsidRDefault="001D2AE9" w:rsidP="001D2AE9">
      <w:pPr>
        <w:pStyle w:val="Prrafodelista"/>
        <w:tabs>
          <w:tab w:val="left" w:pos="4962"/>
        </w:tabs>
        <w:spacing w:line="360" w:lineRule="auto"/>
        <w:jc w:val="both"/>
        <w:rPr>
          <w:rFonts w:ascii="Palatino Linotype" w:hAnsi="Palatino Linotype" w:cs="Tahoma"/>
          <w:bCs/>
          <w:szCs w:val="22"/>
        </w:rPr>
      </w:pPr>
    </w:p>
    <w:p w14:paraId="082C0160" w14:textId="77777777" w:rsidR="001D2AE9" w:rsidRPr="007F1B3B" w:rsidRDefault="001D2AE9" w:rsidP="007F1B3B">
      <w:pPr>
        <w:tabs>
          <w:tab w:val="left" w:pos="4962"/>
        </w:tabs>
        <w:spacing w:line="360" w:lineRule="auto"/>
        <w:jc w:val="both"/>
        <w:rPr>
          <w:rFonts w:ascii="Palatino Linotype" w:hAnsi="Palatino Linotype" w:cs="Tahoma"/>
          <w:bCs/>
          <w:szCs w:val="22"/>
        </w:rPr>
      </w:pPr>
      <w:r w:rsidRPr="007F1B3B">
        <w:rPr>
          <w:rFonts w:ascii="Palatino Linotype" w:hAnsi="Palatino Linotype" w:cs="Tahoma"/>
          <w:bCs/>
          <w:sz w:val="22"/>
          <w:szCs w:val="22"/>
        </w:rPr>
        <w:t>Si el documento no obra en sus archivos, bastará con que lo haga del conocimiento del Recurrente, en términos del artículo 19, párrafo segundo de la Ley de la materia.</w:t>
      </w:r>
    </w:p>
    <w:p w14:paraId="4AD251C2" w14:textId="77777777" w:rsidR="001D2AE9" w:rsidRDefault="001D2AE9" w:rsidP="0069357D">
      <w:pPr>
        <w:spacing w:line="360" w:lineRule="auto"/>
        <w:jc w:val="both"/>
        <w:rPr>
          <w:rFonts w:ascii="Palatino Linotype" w:hAnsi="Palatino Linotype"/>
          <w:b/>
          <w:sz w:val="22"/>
          <w:szCs w:val="22"/>
        </w:rPr>
      </w:pPr>
    </w:p>
    <w:p w14:paraId="121D2A4B" w14:textId="03FE228C" w:rsidR="0069357D" w:rsidRDefault="005C13BB">
      <w:pPr>
        <w:spacing w:line="360" w:lineRule="auto"/>
        <w:jc w:val="both"/>
        <w:rPr>
          <w:rFonts w:ascii="Palatino Linotype" w:hAnsi="Palatino Linotype"/>
          <w:color w:val="222222"/>
          <w:sz w:val="22"/>
          <w:szCs w:val="22"/>
          <w:shd w:val="clear" w:color="auto" w:fill="FFFFFF"/>
        </w:rPr>
      </w:pPr>
      <w:r w:rsidRPr="008C053F">
        <w:rPr>
          <w:rFonts w:ascii="Palatino Linotype" w:hAnsi="Palatino Linotype" w:cs="Arial"/>
          <w:b/>
          <w:sz w:val="22"/>
          <w:lang w:val="es-ES_tradnl"/>
        </w:rPr>
        <w:t>SEGUNDO.</w:t>
      </w:r>
      <w:r w:rsidRPr="008C053F">
        <w:rPr>
          <w:rFonts w:ascii="Palatino Linotype" w:hAnsi="Palatino Linotype" w:cs="Arial"/>
          <w:sz w:val="22"/>
          <w:lang w:val="es-ES_tradnl"/>
        </w:rPr>
        <w:t xml:space="preserve"> </w:t>
      </w:r>
      <w:r w:rsidR="001D2AE9" w:rsidRPr="007A7EE2">
        <w:rPr>
          <w:rFonts w:ascii="Palatino Linotype" w:hAnsi="Palatino Linotype"/>
          <w:sz w:val="22"/>
          <w:szCs w:val="22"/>
        </w:rPr>
        <w:t xml:space="preserve">Se </w:t>
      </w:r>
      <w:r w:rsidR="001D2AE9" w:rsidRPr="007A7EE2">
        <w:rPr>
          <w:rFonts w:ascii="Palatino Linotype" w:hAnsi="Palatino Linotype"/>
          <w:b/>
          <w:sz w:val="22"/>
          <w:szCs w:val="22"/>
        </w:rPr>
        <w:t>CONFIRMA</w:t>
      </w:r>
      <w:r w:rsidR="001D2AE9" w:rsidRPr="007A7EE2">
        <w:rPr>
          <w:rFonts w:ascii="Palatino Linotype" w:hAnsi="Palatino Linotype"/>
          <w:sz w:val="22"/>
          <w:szCs w:val="22"/>
        </w:rPr>
        <w:t xml:space="preserve"> la respuesta del Sujeto Obligado</w:t>
      </w:r>
      <w:r w:rsidR="001D2AE9" w:rsidRPr="007A7EE2">
        <w:rPr>
          <w:rFonts w:ascii="Palatino Linotype" w:hAnsi="Palatino Linotype"/>
          <w:b/>
          <w:sz w:val="22"/>
          <w:szCs w:val="22"/>
        </w:rPr>
        <w:t xml:space="preserve"> </w:t>
      </w:r>
      <w:r w:rsidR="001D2AE9" w:rsidRPr="007A7EE2">
        <w:rPr>
          <w:rFonts w:ascii="Palatino Linotype" w:hAnsi="Palatino Linotype"/>
          <w:bCs/>
          <w:sz w:val="22"/>
          <w:szCs w:val="22"/>
        </w:rPr>
        <w:t xml:space="preserve">a la solicitud de </w:t>
      </w:r>
      <w:r w:rsidR="00FE6B84">
        <w:rPr>
          <w:rFonts w:ascii="Palatino Linotype" w:hAnsi="Palatino Linotype"/>
          <w:bCs/>
          <w:sz w:val="22"/>
          <w:szCs w:val="22"/>
        </w:rPr>
        <w:t xml:space="preserve">acceso a la </w:t>
      </w:r>
      <w:r w:rsidR="001D2AE9" w:rsidRPr="007A7EE2">
        <w:rPr>
          <w:rFonts w:ascii="Palatino Linotype" w:hAnsi="Palatino Linotype"/>
          <w:bCs/>
          <w:sz w:val="22"/>
          <w:szCs w:val="22"/>
        </w:rPr>
        <w:t xml:space="preserve">información </w:t>
      </w:r>
      <w:r w:rsidR="001D2AE9">
        <w:rPr>
          <w:rFonts w:ascii="Palatino Linotype" w:hAnsi="Palatino Linotype" w:cs="Tahoma"/>
          <w:b/>
          <w:bCs/>
          <w:sz w:val="22"/>
          <w:szCs w:val="22"/>
        </w:rPr>
        <w:t>01442</w:t>
      </w:r>
      <w:r w:rsidR="001D2AE9" w:rsidRPr="0069357D">
        <w:rPr>
          <w:rFonts w:ascii="Palatino Linotype" w:hAnsi="Palatino Linotype" w:cs="Tahoma"/>
          <w:b/>
          <w:bCs/>
          <w:sz w:val="22"/>
          <w:szCs w:val="22"/>
        </w:rPr>
        <w:t>/UPVT/IP/2018</w:t>
      </w:r>
      <w:r w:rsidR="001D2AE9" w:rsidRPr="007A7EE2">
        <w:rPr>
          <w:rFonts w:ascii="Palatino Linotype" w:hAnsi="Palatino Linotype" w:cs="Tahoma"/>
          <w:b/>
          <w:bCs/>
          <w:sz w:val="22"/>
          <w:szCs w:val="22"/>
        </w:rPr>
        <w:t xml:space="preserve">, </w:t>
      </w:r>
      <w:r w:rsidR="001D2AE9" w:rsidRPr="00784C96">
        <w:rPr>
          <w:rFonts w:ascii="Palatino Linotype" w:hAnsi="Palatino Linotype" w:cs="Tahoma"/>
          <w:bCs/>
          <w:iCs/>
          <w:sz w:val="22"/>
          <w:szCs w:val="24"/>
          <w:lang w:val="es-ES_tradnl"/>
        </w:rPr>
        <w:t xml:space="preserve">correspondiente al Recurso de Revisión </w:t>
      </w:r>
      <w:r w:rsidR="001D2AE9">
        <w:rPr>
          <w:rFonts w:ascii="Palatino Linotype" w:hAnsi="Palatino Linotype" w:cs="Tahoma"/>
          <w:b/>
          <w:bCs/>
          <w:iCs/>
          <w:sz w:val="22"/>
          <w:szCs w:val="24"/>
          <w:lang w:val="es-ES_tradnl"/>
        </w:rPr>
        <w:t>04442</w:t>
      </w:r>
      <w:r w:rsidR="001D2AE9" w:rsidRPr="008C053F">
        <w:rPr>
          <w:rFonts w:ascii="Palatino Linotype" w:hAnsi="Palatino Linotype" w:cs="Tahoma"/>
          <w:b/>
          <w:bCs/>
          <w:iCs/>
          <w:sz w:val="22"/>
          <w:szCs w:val="24"/>
          <w:lang w:val="es-ES_tradnl"/>
        </w:rPr>
        <w:t>/INFOEM/IP/RR/2018</w:t>
      </w:r>
      <w:r w:rsidR="001D2AE9" w:rsidRPr="008C053F">
        <w:rPr>
          <w:rFonts w:ascii="Palatino Linotype" w:hAnsi="Palatino Linotype" w:cs="Tahoma"/>
          <w:bCs/>
          <w:iCs/>
          <w:sz w:val="22"/>
          <w:szCs w:val="24"/>
          <w:lang w:val="es-ES_tradnl"/>
        </w:rPr>
        <w:t>,</w:t>
      </w:r>
      <w:r w:rsidR="001D2AE9">
        <w:rPr>
          <w:rFonts w:ascii="Palatino Linotype" w:hAnsi="Palatino Linotype" w:cs="Tahoma"/>
          <w:bCs/>
          <w:iCs/>
          <w:sz w:val="22"/>
          <w:szCs w:val="24"/>
          <w:lang w:val="es-ES_tradnl"/>
        </w:rPr>
        <w:t xml:space="preserve"> </w:t>
      </w:r>
      <w:r w:rsidR="001D2AE9" w:rsidRPr="007A7EE2">
        <w:rPr>
          <w:rFonts w:ascii="Palatino Linotype" w:hAnsi="Palatino Linotype"/>
          <w:sz w:val="22"/>
          <w:szCs w:val="22"/>
        </w:rPr>
        <w:t xml:space="preserve">por resultar infundadas las razones o motivos de inconformidad hechos </w:t>
      </w:r>
      <w:r w:rsidR="001D2AE9" w:rsidRPr="007A7EE2">
        <w:rPr>
          <w:rFonts w:ascii="Palatino Linotype" w:hAnsi="Palatino Linotype" w:cs="Tahoma"/>
          <w:sz w:val="22"/>
          <w:szCs w:val="22"/>
        </w:rPr>
        <w:t>valer</w:t>
      </w:r>
      <w:r w:rsidR="001D2AE9" w:rsidRPr="007A7EE2">
        <w:rPr>
          <w:rFonts w:ascii="Palatino Linotype" w:hAnsi="Palatino Linotype"/>
          <w:sz w:val="22"/>
          <w:szCs w:val="22"/>
        </w:rPr>
        <w:t xml:space="preserve"> por </w:t>
      </w:r>
      <w:r w:rsidR="001D2AE9">
        <w:rPr>
          <w:rFonts w:ascii="Palatino Linotype" w:hAnsi="Palatino Linotype"/>
          <w:sz w:val="22"/>
          <w:szCs w:val="22"/>
        </w:rPr>
        <w:t>e</w:t>
      </w:r>
      <w:r w:rsidR="001D2AE9" w:rsidRPr="007A7EE2">
        <w:rPr>
          <w:rFonts w:ascii="Palatino Linotype" w:hAnsi="Palatino Linotype"/>
          <w:sz w:val="22"/>
          <w:szCs w:val="22"/>
        </w:rPr>
        <w:t>l Recurrente, en términos de</w:t>
      </w:r>
      <w:r w:rsidR="001D2AE9">
        <w:rPr>
          <w:rFonts w:ascii="Palatino Linotype" w:hAnsi="Palatino Linotype"/>
          <w:sz w:val="22"/>
          <w:szCs w:val="22"/>
        </w:rPr>
        <w:t xml:space="preserve"> los</w:t>
      </w:r>
      <w:r w:rsidR="001D2AE9" w:rsidRPr="007A7EE2">
        <w:rPr>
          <w:rFonts w:ascii="Palatino Linotype" w:hAnsi="Palatino Linotype"/>
          <w:sz w:val="22"/>
          <w:szCs w:val="22"/>
        </w:rPr>
        <w:t xml:space="preserve"> Considerando</w:t>
      </w:r>
      <w:r w:rsidR="001D2AE9">
        <w:rPr>
          <w:rFonts w:ascii="Palatino Linotype" w:hAnsi="Palatino Linotype"/>
          <w:sz w:val="22"/>
          <w:szCs w:val="22"/>
        </w:rPr>
        <w:t>s</w:t>
      </w:r>
      <w:r w:rsidR="001D2AE9" w:rsidRPr="007A7EE2">
        <w:rPr>
          <w:rFonts w:ascii="Palatino Linotype" w:hAnsi="Palatino Linotype"/>
          <w:sz w:val="22"/>
          <w:szCs w:val="22"/>
        </w:rPr>
        <w:t xml:space="preserve"> </w:t>
      </w:r>
      <w:r w:rsidR="001D2AE9" w:rsidRPr="007A7EE2">
        <w:rPr>
          <w:rFonts w:ascii="Palatino Linotype" w:hAnsi="Palatino Linotype"/>
          <w:b/>
          <w:sz w:val="22"/>
          <w:szCs w:val="22"/>
        </w:rPr>
        <w:t xml:space="preserve">QUINTO </w:t>
      </w:r>
      <w:r w:rsidR="001D2AE9">
        <w:rPr>
          <w:rFonts w:ascii="Palatino Linotype" w:hAnsi="Palatino Linotype"/>
          <w:b/>
          <w:sz w:val="22"/>
          <w:szCs w:val="22"/>
        </w:rPr>
        <w:t xml:space="preserve">y SEXTO </w:t>
      </w:r>
      <w:r w:rsidR="001D2AE9" w:rsidRPr="007A7EE2">
        <w:rPr>
          <w:rFonts w:ascii="Palatino Linotype" w:hAnsi="Palatino Linotype"/>
          <w:sz w:val="22"/>
          <w:szCs w:val="22"/>
        </w:rPr>
        <w:t xml:space="preserve">de </w:t>
      </w:r>
      <w:r w:rsidR="001D2AE9">
        <w:rPr>
          <w:rFonts w:ascii="Palatino Linotype" w:hAnsi="Palatino Linotype"/>
          <w:sz w:val="22"/>
          <w:szCs w:val="22"/>
        </w:rPr>
        <w:t>l</w:t>
      </w:r>
      <w:r w:rsidR="001D2AE9" w:rsidRPr="007A7EE2">
        <w:rPr>
          <w:rFonts w:ascii="Palatino Linotype" w:hAnsi="Palatino Linotype"/>
          <w:sz w:val="22"/>
          <w:szCs w:val="22"/>
        </w:rPr>
        <w:t>a</w:t>
      </w:r>
      <w:r w:rsidR="001D2AE9">
        <w:rPr>
          <w:rFonts w:ascii="Palatino Linotype" w:hAnsi="Palatino Linotype"/>
          <w:sz w:val="22"/>
          <w:szCs w:val="22"/>
        </w:rPr>
        <w:t xml:space="preserve"> presente</w:t>
      </w:r>
      <w:r w:rsidR="001D2AE9" w:rsidRPr="007A7EE2">
        <w:rPr>
          <w:rFonts w:ascii="Palatino Linotype" w:hAnsi="Palatino Linotype"/>
          <w:sz w:val="22"/>
          <w:szCs w:val="22"/>
        </w:rPr>
        <w:t xml:space="preserve"> Resolución.</w:t>
      </w:r>
    </w:p>
    <w:p w14:paraId="7EC0F3DA" w14:textId="77777777" w:rsidR="00B3781A" w:rsidRPr="007A7EE2" w:rsidRDefault="00B3781A" w:rsidP="0069357D">
      <w:pPr>
        <w:spacing w:line="360" w:lineRule="auto"/>
        <w:jc w:val="both"/>
        <w:rPr>
          <w:rFonts w:ascii="Palatino Linotype" w:hAnsi="Palatino Linotype" w:cs="Arial"/>
          <w:sz w:val="22"/>
          <w:szCs w:val="22"/>
        </w:rPr>
      </w:pPr>
    </w:p>
    <w:p w14:paraId="0504235F" w14:textId="6E7FE9CD" w:rsidR="00F160A5" w:rsidRPr="004E591C" w:rsidRDefault="00F160A5" w:rsidP="00F160A5">
      <w:pPr>
        <w:spacing w:line="360" w:lineRule="auto"/>
        <w:jc w:val="both"/>
        <w:rPr>
          <w:rFonts w:ascii="Palatino Linotype" w:hAnsi="Palatino Linotype" w:cs="Tahoma"/>
          <w:sz w:val="22"/>
        </w:rPr>
      </w:pPr>
      <w:r>
        <w:rPr>
          <w:rFonts w:ascii="Palatino Linotype" w:hAnsi="Palatino Linotype" w:cs="Tahoma"/>
          <w:b/>
          <w:sz w:val="22"/>
        </w:rPr>
        <w:t>TERCERO</w:t>
      </w:r>
      <w:r w:rsidRPr="004E591C">
        <w:rPr>
          <w:rFonts w:ascii="Palatino Linotype" w:hAnsi="Palatino Linotype" w:cs="Tahoma"/>
          <w:b/>
          <w:sz w:val="22"/>
        </w:rPr>
        <w:t xml:space="preserve">. NOTIFÍQUESE </w:t>
      </w:r>
      <w:r w:rsidRPr="004E591C">
        <w:rPr>
          <w:rFonts w:ascii="Palatino Linotype" w:hAnsi="Palatino Linotype" w:cs="Tahoma"/>
          <w:sz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w:t>
      </w:r>
      <w:r w:rsidRPr="004E591C">
        <w:rPr>
          <w:rFonts w:ascii="Palatino Linotype" w:hAnsi="Palatino Linotype" w:cs="Tahoma"/>
          <w:sz w:val="22"/>
        </w:rPr>
        <w:lastRenderedPageBreak/>
        <w:t>este Instituto en un plazo de tres días hábiles siguientes sobre el cumplimiento dado a la presente.</w:t>
      </w:r>
    </w:p>
    <w:p w14:paraId="0ACDAE1C" w14:textId="77777777" w:rsidR="00F160A5" w:rsidRPr="004E591C" w:rsidRDefault="00F160A5" w:rsidP="00F160A5">
      <w:pPr>
        <w:spacing w:line="360" w:lineRule="auto"/>
        <w:jc w:val="both"/>
        <w:rPr>
          <w:rFonts w:ascii="Palatino Linotype" w:hAnsi="Palatino Linotype" w:cs="Tahoma"/>
          <w:sz w:val="22"/>
        </w:rPr>
      </w:pPr>
    </w:p>
    <w:p w14:paraId="0F9D1D4D" w14:textId="7F4A2D7C" w:rsidR="00F160A5" w:rsidRPr="004E591C" w:rsidRDefault="00F160A5" w:rsidP="00F160A5">
      <w:pPr>
        <w:spacing w:line="360" w:lineRule="auto"/>
        <w:jc w:val="both"/>
        <w:rPr>
          <w:rFonts w:ascii="Palatino Linotype" w:hAnsi="Palatino Linotype" w:cs="Tahoma"/>
          <w:sz w:val="22"/>
        </w:rPr>
      </w:pPr>
      <w:r>
        <w:rPr>
          <w:rFonts w:ascii="Palatino Linotype" w:hAnsi="Palatino Linotype" w:cs="Tahoma"/>
          <w:b/>
          <w:sz w:val="22"/>
        </w:rPr>
        <w:t>CUARTO</w:t>
      </w:r>
      <w:r w:rsidRPr="004E591C">
        <w:rPr>
          <w:rFonts w:ascii="Palatino Linotype" w:hAnsi="Palatino Linotype" w:cs="Tahoma"/>
          <w:b/>
          <w:sz w:val="22"/>
        </w:rPr>
        <w:t>. NOTIFÍQUESE</w:t>
      </w:r>
      <w:r w:rsidRPr="004E591C">
        <w:rPr>
          <w:rFonts w:ascii="Palatino Linotype" w:hAnsi="Palatino Linotype" w:cs="Tahoma"/>
          <w:sz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A099249" w14:textId="77777777" w:rsidR="0069357D" w:rsidRPr="007A7EE2" w:rsidRDefault="0069357D" w:rsidP="0069357D">
      <w:pPr>
        <w:spacing w:line="360" w:lineRule="auto"/>
        <w:ind w:right="-93"/>
        <w:jc w:val="both"/>
        <w:rPr>
          <w:rFonts w:ascii="Palatino Linotype" w:eastAsia="Calibri" w:hAnsi="Palatino Linotype" w:cs="Tahoma"/>
          <w:b/>
          <w:bCs/>
          <w:sz w:val="22"/>
          <w:szCs w:val="22"/>
          <w:lang w:eastAsia="en-US"/>
        </w:rPr>
      </w:pPr>
    </w:p>
    <w:p w14:paraId="2C3DBE2E" w14:textId="58CB8A26" w:rsidR="0069357D" w:rsidRPr="007A7EE2" w:rsidRDefault="0069357D" w:rsidP="0069357D">
      <w:pPr>
        <w:spacing w:line="360" w:lineRule="auto"/>
        <w:jc w:val="both"/>
        <w:rPr>
          <w:rFonts w:ascii="Palatino Linotype" w:hAnsi="Palatino Linotype" w:cs="Tahoma"/>
          <w:sz w:val="22"/>
          <w:szCs w:val="22"/>
          <w:lang w:eastAsia="es-MX"/>
        </w:rPr>
      </w:pPr>
      <w:r w:rsidRPr="007A7EE2">
        <w:rPr>
          <w:rFonts w:ascii="Palatino Linotype" w:hAnsi="Palatino Linotype" w:cs="Tahoma"/>
          <w:sz w:val="22"/>
          <w:szCs w:val="22"/>
          <w:lang w:eastAsia="es-MX"/>
        </w:rPr>
        <w:t xml:space="preserve">ASÍ, POR </w:t>
      </w:r>
      <w:r w:rsidRPr="007A7EE2">
        <w:rPr>
          <w:rFonts w:ascii="Palatino Linotype" w:hAnsi="Palatino Linotype" w:cs="Tahoma"/>
          <w:b/>
          <w:sz w:val="22"/>
          <w:szCs w:val="22"/>
          <w:lang w:eastAsia="es-MX"/>
        </w:rPr>
        <w:t>UNANIMIDAD</w:t>
      </w:r>
      <w:r w:rsidRPr="007A7EE2">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7A7EE2">
        <w:rPr>
          <w:rFonts w:ascii="Palatino Linotype" w:hAnsi="Palatino Linotype" w:cs="Tahoma"/>
          <w:bCs/>
          <w:sz w:val="22"/>
          <w:szCs w:val="22"/>
          <w:lang w:eastAsia="es-MX"/>
        </w:rPr>
        <w:t>EVA ABAID YAPUR</w:t>
      </w:r>
      <w:r w:rsidRPr="007A7EE2">
        <w:rPr>
          <w:rFonts w:ascii="Palatino Linotype" w:hAnsi="Palatino Linotype" w:cs="Tahoma"/>
          <w:sz w:val="22"/>
          <w:szCs w:val="22"/>
          <w:lang w:eastAsia="es-MX"/>
        </w:rPr>
        <w:t>; JOSÉ GUADALUPE LUNA HERNÁNDEZ</w:t>
      </w:r>
      <w:r w:rsidR="00CE31D8">
        <w:rPr>
          <w:rFonts w:ascii="Palatino Linotype" w:hAnsi="Palatino Linotype" w:cs="Tahoma"/>
          <w:sz w:val="22"/>
          <w:szCs w:val="22"/>
          <w:lang w:eastAsia="es-MX"/>
        </w:rPr>
        <w:t xml:space="preserve"> (EMITIENDO VOTO PARTICULAR)</w:t>
      </w:r>
      <w:r w:rsidRPr="007A7EE2">
        <w:rPr>
          <w:rFonts w:ascii="Palatino Linotype" w:hAnsi="Palatino Linotype" w:cs="Tahoma"/>
          <w:sz w:val="22"/>
          <w:szCs w:val="22"/>
          <w:lang w:eastAsia="es-MX"/>
        </w:rPr>
        <w:t xml:space="preserve">; </w:t>
      </w:r>
      <w:r w:rsidRPr="007A7EE2">
        <w:rPr>
          <w:rFonts w:ascii="Palatino Linotype" w:hAnsi="Palatino Linotype" w:cs="Tahoma"/>
          <w:sz w:val="22"/>
          <w:szCs w:val="22"/>
          <w:lang w:val="es-ES_tradnl" w:eastAsia="es-MX"/>
        </w:rPr>
        <w:t>JAVIER MARTÍNEZ CRUZ</w:t>
      </w:r>
      <w:r w:rsidR="00CE31D8">
        <w:rPr>
          <w:rFonts w:ascii="Palatino Linotype" w:hAnsi="Palatino Linotype" w:cs="Tahoma"/>
          <w:sz w:val="22"/>
          <w:szCs w:val="22"/>
          <w:lang w:val="es-ES_tradnl" w:eastAsia="es-MX"/>
        </w:rPr>
        <w:t xml:space="preserve"> </w:t>
      </w:r>
      <w:r w:rsidR="00CE31D8">
        <w:rPr>
          <w:rFonts w:ascii="Palatino Linotype" w:hAnsi="Palatino Linotype" w:cs="Tahoma"/>
          <w:sz w:val="22"/>
          <w:szCs w:val="22"/>
          <w:lang w:eastAsia="es-MX"/>
        </w:rPr>
        <w:t>(EMITIENDO VOTO PARTICULAR)</w:t>
      </w:r>
      <w:r w:rsidR="00CE31D8">
        <w:rPr>
          <w:rFonts w:ascii="Palatino Linotype" w:hAnsi="Palatino Linotype" w:cs="Tahoma"/>
          <w:sz w:val="22"/>
          <w:szCs w:val="22"/>
          <w:lang w:val="es-ES_tradnl" w:eastAsia="es-MX"/>
        </w:rPr>
        <w:t xml:space="preserve"> </w:t>
      </w:r>
      <w:r w:rsidRPr="007A7EE2">
        <w:rPr>
          <w:rFonts w:ascii="Palatino Linotype" w:hAnsi="Palatino Linotype" w:cs="Tahoma"/>
          <w:sz w:val="22"/>
          <w:szCs w:val="22"/>
          <w:lang w:val="es-ES_tradnl" w:eastAsia="es-MX"/>
        </w:rPr>
        <w:t>Y LUIS GUSTAVO PARRA NORIEGA</w:t>
      </w:r>
      <w:r w:rsidRPr="007A7EE2">
        <w:rPr>
          <w:rFonts w:ascii="Palatino Linotype" w:hAnsi="Palatino Linotype" w:cs="Tahoma"/>
          <w:sz w:val="22"/>
          <w:szCs w:val="22"/>
          <w:lang w:eastAsia="es-MX"/>
        </w:rPr>
        <w:t xml:space="preserve">, EN LA </w:t>
      </w:r>
      <w:r w:rsidR="00CE31D8">
        <w:rPr>
          <w:rFonts w:ascii="Palatino Linotype" w:hAnsi="Palatino Linotype" w:cs="Tahoma"/>
          <w:sz w:val="22"/>
          <w:szCs w:val="22"/>
          <w:lang w:eastAsia="es-MX"/>
        </w:rPr>
        <w:t>SEXTA</w:t>
      </w:r>
      <w:r>
        <w:rPr>
          <w:rFonts w:ascii="Palatino Linotype" w:hAnsi="Palatino Linotype" w:cs="Tahoma"/>
          <w:sz w:val="22"/>
          <w:szCs w:val="22"/>
          <w:lang w:eastAsia="es-MX"/>
        </w:rPr>
        <w:t xml:space="preserve"> </w:t>
      </w:r>
      <w:r w:rsidRPr="007A7EE2">
        <w:rPr>
          <w:rFonts w:ascii="Palatino Linotype" w:hAnsi="Palatino Linotype" w:cs="Tahoma"/>
          <w:sz w:val="22"/>
          <w:szCs w:val="22"/>
          <w:lang w:eastAsia="es-MX"/>
        </w:rPr>
        <w:t xml:space="preserve">SESIÓN ORDINARIA, CELEBRADA EL </w:t>
      </w:r>
      <w:r w:rsidR="00CE31D8">
        <w:rPr>
          <w:rFonts w:ascii="Palatino Linotype" w:hAnsi="Palatino Linotype" w:cs="Tahoma"/>
          <w:sz w:val="22"/>
          <w:szCs w:val="22"/>
          <w:lang w:eastAsia="es-MX"/>
        </w:rPr>
        <w:t>TRECE</w:t>
      </w:r>
      <w:r>
        <w:rPr>
          <w:rFonts w:ascii="Palatino Linotype" w:hAnsi="Palatino Linotype" w:cs="Tahoma"/>
          <w:sz w:val="22"/>
          <w:szCs w:val="22"/>
          <w:lang w:eastAsia="es-MX"/>
        </w:rPr>
        <w:t xml:space="preserve"> DE FEBRERO</w:t>
      </w:r>
      <w:r w:rsidRPr="007A7EE2">
        <w:rPr>
          <w:rFonts w:ascii="Palatino Linotype" w:hAnsi="Palatino Linotype" w:cs="Tahoma"/>
          <w:sz w:val="22"/>
          <w:szCs w:val="22"/>
          <w:lang w:eastAsia="es-MX"/>
        </w:rPr>
        <w:t xml:space="preserve"> DE DOS MIL DIECINUEVE, ANTE EL SECRETARIO TÉCNICO DEL PLENO, ALEXIS TAPIA RAMÍREZ.</w:t>
      </w:r>
    </w:p>
    <w:tbl>
      <w:tblPr>
        <w:tblW w:w="9072" w:type="dxa"/>
        <w:tblInd w:w="137" w:type="dxa"/>
        <w:tblLook w:val="04A0" w:firstRow="1" w:lastRow="0" w:firstColumn="1" w:lastColumn="0" w:noHBand="0" w:noVBand="1"/>
      </w:tblPr>
      <w:tblGrid>
        <w:gridCol w:w="3402"/>
        <w:gridCol w:w="1985"/>
        <w:gridCol w:w="3685"/>
      </w:tblGrid>
      <w:tr w:rsidR="0069357D" w:rsidRPr="007A7EE2" w14:paraId="2F6B0BB7" w14:textId="77777777" w:rsidTr="00856346">
        <w:tc>
          <w:tcPr>
            <w:tcW w:w="9072" w:type="dxa"/>
            <w:gridSpan w:val="3"/>
          </w:tcPr>
          <w:p w14:paraId="57B5C560" w14:textId="77777777" w:rsidR="0069357D" w:rsidRPr="007A7EE2" w:rsidRDefault="0069357D" w:rsidP="00CE31D8">
            <w:pPr>
              <w:spacing w:line="276" w:lineRule="auto"/>
              <w:rPr>
                <w:rFonts w:ascii="Palatino Linotype" w:eastAsia="Calibri" w:hAnsi="Palatino Linotype" w:cs="Tahoma"/>
                <w:b/>
                <w:sz w:val="22"/>
                <w:szCs w:val="22"/>
                <w:lang w:eastAsia="es-MX"/>
              </w:rPr>
            </w:pPr>
          </w:p>
          <w:p w14:paraId="08E18562" w14:textId="77777777" w:rsidR="0069357D" w:rsidRPr="007A7EE2" w:rsidRDefault="0069357D" w:rsidP="00CE31D8">
            <w:pPr>
              <w:spacing w:line="276" w:lineRule="auto"/>
              <w:rPr>
                <w:rFonts w:ascii="Palatino Linotype" w:eastAsia="Calibri" w:hAnsi="Palatino Linotype" w:cs="Tahoma"/>
                <w:b/>
                <w:sz w:val="22"/>
                <w:szCs w:val="22"/>
                <w:lang w:eastAsia="es-MX"/>
              </w:rPr>
            </w:pPr>
          </w:p>
          <w:p w14:paraId="4EC6AC95" w14:textId="77777777" w:rsidR="0069357D" w:rsidRPr="007A7EE2" w:rsidRDefault="0069357D" w:rsidP="00CE31D8">
            <w:pPr>
              <w:spacing w:line="276" w:lineRule="auto"/>
              <w:rPr>
                <w:rFonts w:ascii="Palatino Linotype" w:eastAsia="Calibri" w:hAnsi="Palatino Linotype" w:cs="Tahoma"/>
                <w:b/>
                <w:sz w:val="22"/>
                <w:szCs w:val="22"/>
                <w:lang w:eastAsia="es-MX"/>
              </w:rPr>
            </w:pPr>
          </w:p>
          <w:p w14:paraId="36D7C1DF" w14:textId="77777777" w:rsidR="0069357D" w:rsidRPr="007A7EE2" w:rsidRDefault="0069357D" w:rsidP="00CE31D8">
            <w:pPr>
              <w:tabs>
                <w:tab w:val="left" w:pos="2445"/>
                <w:tab w:val="center" w:pos="4428"/>
              </w:tabs>
              <w:spacing w:line="276" w:lineRule="auto"/>
              <w:jc w:val="center"/>
              <w:rPr>
                <w:rFonts w:ascii="Palatino Linotype" w:eastAsia="Calibri" w:hAnsi="Palatino Linotype" w:cs="Tahoma"/>
                <w:b/>
                <w:sz w:val="22"/>
                <w:szCs w:val="22"/>
                <w:lang w:eastAsia="es-MX"/>
              </w:rPr>
            </w:pPr>
            <w:r w:rsidRPr="007A7EE2">
              <w:rPr>
                <w:rFonts w:ascii="Palatino Linotype" w:eastAsia="Calibri" w:hAnsi="Palatino Linotype" w:cs="Tahoma"/>
                <w:b/>
                <w:sz w:val="22"/>
                <w:szCs w:val="22"/>
                <w:lang w:eastAsia="es-MX"/>
              </w:rPr>
              <w:t>Zulema Martínez Sánchez</w:t>
            </w:r>
          </w:p>
          <w:p w14:paraId="0E355784" w14:textId="77777777" w:rsidR="0069357D" w:rsidRPr="007A7EE2" w:rsidRDefault="0069357D" w:rsidP="00CE31D8">
            <w:pPr>
              <w:spacing w:line="276" w:lineRule="auto"/>
              <w:ind w:right="-108"/>
              <w:jc w:val="center"/>
              <w:rPr>
                <w:rFonts w:ascii="Palatino Linotype" w:eastAsia="Calibri" w:hAnsi="Palatino Linotype" w:cs="Tahoma"/>
                <w:sz w:val="22"/>
                <w:szCs w:val="22"/>
              </w:rPr>
            </w:pPr>
            <w:r w:rsidRPr="007A7EE2">
              <w:rPr>
                <w:rFonts w:ascii="Palatino Linotype" w:eastAsia="Calibri" w:hAnsi="Palatino Linotype" w:cs="Tahoma"/>
                <w:sz w:val="22"/>
                <w:szCs w:val="22"/>
                <w:lang w:eastAsia="es-MX"/>
              </w:rPr>
              <w:t>Comisionada Presidenta</w:t>
            </w:r>
          </w:p>
        </w:tc>
      </w:tr>
      <w:tr w:rsidR="0069357D" w:rsidRPr="007A7EE2" w14:paraId="67FFD570" w14:textId="77777777" w:rsidTr="00856346">
        <w:tc>
          <w:tcPr>
            <w:tcW w:w="3402" w:type="dxa"/>
          </w:tcPr>
          <w:p w14:paraId="38AD3E21" w14:textId="77777777" w:rsidR="0069357D" w:rsidRPr="007A7EE2" w:rsidRDefault="0069357D" w:rsidP="00856346">
            <w:pPr>
              <w:spacing w:line="360" w:lineRule="auto"/>
              <w:ind w:right="-108"/>
              <w:rPr>
                <w:rFonts w:ascii="Palatino Linotype" w:eastAsia="Calibri" w:hAnsi="Palatino Linotype" w:cs="Tahoma"/>
                <w:b/>
                <w:sz w:val="22"/>
                <w:szCs w:val="22"/>
              </w:rPr>
            </w:pPr>
          </w:p>
          <w:p w14:paraId="693538E0" w14:textId="77777777" w:rsidR="0069357D" w:rsidRPr="007A7EE2" w:rsidRDefault="0069357D" w:rsidP="00856346">
            <w:pPr>
              <w:spacing w:line="360" w:lineRule="auto"/>
              <w:ind w:right="-108"/>
              <w:rPr>
                <w:rFonts w:ascii="Palatino Linotype" w:eastAsia="Calibri" w:hAnsi="Palatino Linotype" w:cs="Tahoma"/>
                <w:b/>
                <w:sz w:val="22"/>
                <w:szCs w:val="22"/>
              </w:rPr>
            </w:pPr>
          </w:p>
          <w:p w14:paraId="39D3CEC1" w14:textId="77777777" w:rsidR="0069357D" w:rsidRPr="007A7EE2" w:rsidRDefault="0069357D" w:rsidP="00856346">
            <w:pPr>
              <w:spacing w:line="360" w:lineRule="auto"/>
              <w:ind w:right="-108"/>
              <w:rPr>
                <w:rFonts w:ascii="Palatino Linotype" w:eastAsia="Calibri" w:hAnsi="Palatino Linotype" w:cs="Tahoma"/>
                <w:b/>
                <w:sz w:val="22"/>
                <w:szCs w:val="22"/>
              </w:rPr>
            </w:pPr>
          </w:p>
          <w:p w14:paraId="0DAF92BD" w14:textId="77777777" w:rsidR="0069357D" w:rsidRPr="007A7EE2" w:rsidRDefault="0069357D" w:rsidP="00856346">
            <w:pPr>
              <w:spacing w:line="360" w:lineRule="auto"/>
              <w:ind w:right="-108"/>
              <w:jc w:val="center"/>
              <w:rPr>
                <w:rFonts w:ascii="Palatino Linotype" w:eastAsia="Calibri" w:hAnsi="Palatino Linotype" w:cs="Tahoma"/>
                <w:b/>
                <w:sz w:val="22"/>
                <w:szCs w:val="22"/>
              </w:rPr>
            </w:pPr>
          </w:p>
          <w:p w14:paraId="239D2139" w14:textId="77777777" w:rsidR="0069357D" w:rsidRDefault="0069357D" w:rsidP="00856346">
            <w:pPr>
              <w:spacing w:line="360" w:lineRule="auto"/>
              <w:ind w:right="-108"/>
              <w:jc w:val="center"/>
              <w:rPr>
                <w:rFonts w:ascii="Palatino Linotype" w:eastAsia="Calibri" w:hAnsi="Palatino Linotype" w:cs="Tahoma"/>
                <w:b/>
                <w:sz w:val="22"/>
                <w:szCs w:val="22"/>
              </w:rPr>
            </w:pPr>
          </w:p>
          <w:p w14:paraId="5BBFF55E" w14:textId="41B7B654" w:rsidR="00F160A5" w:rsidRDefault="00F160A5" w:rsidP="00856346">
            <w:pPr>
              <w:spacing w:line="360" w:lineRule="auto"/>
              <w:ind w:right="-108"/>
              <w:jc w:val="center"/>
              <w:rPr>
                <w:rFonts w:ascii="Palatino Linotype" w:eastAsia="Calibri" w:hAnsi="Palatino Linotype" w:cs="Tahoma"/>
                <w:b/>
                <w:sz w:val="22"/>
                <w:szCs w:val="22"/>
              </w:rPr>
            </w:pPr>
          </w:p>
          <w:p w14:paraId="2EB13266" w14:textId="1DD733EC" w:rsidR="00CE31D8" w:rsidRPr="007A7EE2" w:rsidRDefault="00CE31D8" w:rsidP="00CE31D8">
            <w:pPr>
              <w:spacing w:line="360" w:lineRule="auto"/>
              <w:ind w:right="-108"/>
              <w:rPr>
                <w:rFonts w:ascii="Palatino Linotype" w:eastAsia="Calibri" w:hAnsi="Palatino Linotype" w:cs="Tahoma"/>
                <w:b/>
                <w:sz w:val="22"/>
                <w:szCs w:val="22"/>
              </w:rPr>
            </w:pPr>
          </w:p>
          <w:p w14:paraId="5E1042E6" w14:textId="77777777" w:rsidR="0069357D" w:rsidRPr="007A7EE2" w:rsidRDefault="0069357D" w:rsidP="00856346">
            <w:pPr>
              <w:spacing w:line="360" w:lineRule="auto"/>
              <w:ind w:right="-108"/>
              <w:jc w:val="center"/>
              <w:rPr>
                <w:rFonts w:ascii="Palatino Linotype" w:eastAsia="Calibri" w:hAnsi="Palatino Linotype" w:cs="Tahoma"/>
                <w:b/>
                <w:sz w:val="22"/>
                <w:szCs w:val="22"/>
              </w:rPr>
            </w:pPr>
          </w:p>
          <w:p w14:paraId="30E35E6D" w14:textId="77777777" w:rsidR="0069357D" w:rsidRPr="007A7EE2" w:rsidRDefault="0069357D" w:rsidP="00CE31D8">
            <w:pPr>
              <w:spacing w:line="276" w:lineRule="auto"/>
              <w:ind w:right="-108"/>
              <w:jc w:val="center"/>
              <w:rPr>
                <w:rFonts w:ascii="Palatino Linotype" w:eastAsia="Calibri" w:hAnsi="Palatino Linotype" w:cs="Tahoma"/>
                <w:b/>
                <w:sz w:val="22"/>
                <w:szCs w:val="22"/>
              </w:rPr>
            </w:pPr>
            <w:r w:rsidRPr="007A7EE2">
              <w:rPr>
                <w:rFonts w:ascii="Palatino Linotype" w:eastAsia="Calibri" w:hAnsi="Palatino Linotype" w:cs="Tahoma"/>
                <w:b/>
                <w:sz w:val="22"/>
                <w:szCs w:val="22"/>
              </w:rPr>
              <w:t xml:space="preserve">Eva </w:t>
            </w:r>
            <w:proofErr w:type="spellStart"/>
            <w:r w:rsidRPr="007A7EE2">
              <w:rPr>
                <w:rFonts w:ascii="Palatino Linotype" w:eastAsia="Calibri" w:hAnsi="Palatino Linotype" w:cs="Tahoma"/>
                <w:b/>
                <w:sz w:val="22"/>
                <w:szCs w:val="22"/>
              </w:rPr>
              <w:t>Abaid</w:t>
            </w:r>
            <w:proofErr w:type="spellEnd"/>
            <w:r w:rsidRPr="007A7EE2">
              <w:rPr>
                <w:rFonts w:ascii="Palatino Linotype" w:eastAsia="Calibri" w:hAnsi="Palatino Linotype" w:cs="Tahoma"/>
                <w:b/>
                <w:sz w:val="22"/>
                <w:szCs w:val="22"/>
              </w:rPr>
              <w:t xml:space="preserve"> </w:t>
            </w:r>
            <w:proofErr w:type="spellStart"/>
            <w:r w:rsidRPr="007A7EE2">
              <w:rPr>
                <w:rFonts w:ascii="Palatino Linotype" w:eastAsia="Calibri" w:hAnsi="Palatino Linotype" w:cs="Tahoma"/>
                <w:b/>
                <w:sz w:val="22"/>
                <w:szCs w:val="22"/>
              </w:rPr>
              <w:t>Yapur</w:t>
            </w:r>
            <w:proofErr w:type="spellEnd"/>
            <w:r w:rsidRPr="007A7EE2">
              <w:rPr>
                <w:rFonts w:ascii="Palatino Linotype" w:eastAsia="Calibri" w:hAnsi="Palatino Linotype" w:cs="Tahoma"/>
                <w:b/>
                <w:sz w:val="22"/>
                <w:szCs w:val="22"/>
              </w:rPr>
              <w:t xml:space="preserve"> </w:t>
            </w:r>
          </w:p>
          <w:p w14:paraId="1DAA5284" w14:textId="77777777" w:rsidR="0069357D" w:rsidRPr="007A7EE2" w:rsidRDefault="0069357D" w:rsidP="00CE31D8">
            <w:pPr>
              <w:spacing w:line="276" w:lineRule="auto"/>
              <w:ind w:right="-108"/>
              <w:jc w:val="center"/>
              <w:rPr>
                <w:rFonts w:ascii="Palatino Linotype" w:eastAsia="Calibri" w:hAnsi="Palatino Linotype" w:cs="Tahoma"/>
                <w:sz w:val="22"/>
                <w:szCs w:val="22"/>
              </w:rPr>
            </w:pPr>
            <w:r w:rsidRPr="007A7EE2">
              <w:rPr>
                <w:rFonts w:ascii="Palatino Linotype" w:eastAsia="Calibri" w:hAnsi="Palatino Linotype" w:cs="Tahoma"/>
                <w:sz w:val="22"/>
                <w:szCs w:val="22"/>
              </w:rPr>
              <w:t>Comisionada</w:t>
            </w:r>
          </w:p>
          <w:p w14:paraId="2A2C6068" w14:textId="77777777" w:rsidR="0069357D" w:rsidRPr="007A7EE2" w:rsidRDefault="0069357D" w:rsidP="00CE31D8">
            <w:pPr>
              <w:spacing w:line="276" w:lineRule="auto"/>
              <w:jc w:val="center"/>
              <w:rPr>
                <w:rFonts w:ascii="Palatino Linotype" w:eastAsia="Calibri" w:hAnsi="Palatino Linotype" w:cs="Tahoma"/>
                <w:b/>
                <w:sz w:val="22"/>
                <w:szCs w:val="22"/>
                <w:lang w:eastAsia="es-MX"/>
              </w:rPr>
            </w:pPr>
            <w:r w:rsidRPr="007A7EE2">
              <w:rPr>
                <w:rFonts w:ascii="Palatino Linotype" w:eastAsia="Calibri" w:hAnsi="Palatino Linotype" w:cs="Tahoma"/>
                <w:b/>
                <w:sz w:val="22"/>
                <w:szCs w:val="22"/>
                <w:lang w:eastAsia="es-MX"/>
              </w:rPr>
              <w:t>(Rúbrica)</w:t>
            </w:r>
          </w:p>
          <w:p w14:paraId="037B3014" w14:textId="77777777" w:rsidR="0069357D" w:rsidRPr="007A7EE2" w:rsidRDefault="0069357D" w:rsidP="00856346">
            <w:pPr>
              <w:spacing w:line="360" w:lineRule="auto"/>
              <w:ind w:right="-108"/>
              <w:jc w:val="center"/>
              <w:rPr>
                <w:rFonts w:ascii="Palatino Linotype" w:eastAsia="Batang" w:hAnsi="Palatino Linotype" w:cs="Tahoma"/>
                <w:b/>
                <w:sz w:val="22"/>
                <w:szCs w:val="22"/>
              </w:rPr>
            </w:pPr>
          </w:p>
        </w:tc>
        <w:tc>
          <w:tcPr>
            <w:tcW w:w="1985" w:type="dxa"/>
          </w:tcPr>
          <w:p w14:paraId="27F02EE2" w14:textId="77777777" w:rsidR="0069357D" w:rsidRPr="007A7EE2" w:rsidRDefault="0069357D" w:rsidP="00CE31D8">
            <w:pPr>
              <w:spacing w:line="276" w:lineRule="auto"/>
              <w:jc w:val="center"/>
              <w:rPr>
                <w:rFonts w:ascii="Palatino Linotype" w:eastAsia="Calibri" w:hAnsi="Palatino Linotype" w:cs="Tahoma"/>
                <w:b/>
                <w:sz w:val="22"/>
                <w:szCs w:val="22"/>
                <w:lang w:eastAsia="es-MX"/>
              </w:rPr>
            </w:pPr>
            <w:r w:rsidRPr="007A7EE2">
              <w:rPr>
                <w:rFonts w:ascii="Palatino Linotype" w:eastAsia="Calibri" w:hAnsi="Palatino Linotype" w:cs="Tahoma"/>
                <w:b/>
                <w:sz w:val="22"/>
                <w:szCs w:val="22"/>
                <w:lang w:eastAsia="es-MX"/>
              </w:rPr>
              <w:lastRenderedPageBreak/>
              <w:t>(Rúbrica)</w:t>
            </w:r>
          </w:p>
          <w:p w14:paraId="44434FBF" w14:textId="77777777" w:rsidR="0069357D" w:rsidRPr="007A7EE2" w:rsidRDefault="0069357D" w:rsidP="00CE31D8">
            <w:pPr>
              <w:spacing w:line="276" w:lineRule="auto"/>
              <w:jc w:val="center"/>
              <w:rPr>
                <w:rFonts w:ascii="Palatino Linotype" w:eastAsia="Calibri" w:hAnsi="Palatino Linotype" w:cs="Tahoma"/>
                <w:b/>
                <w:sz w:val="22"/>
                <w:szCs w:val="22"/>
                <w:lang w:eastAsia="es-MX"/>
              </w:rPr>
            </w:pPr>
          </w:p>
          <w:p w14:paraId="65571C57" w14:textId="77777777" w:rsidR="0069357D" w:rsidRPr="007A7EE2" w:rsidRDefault="0069357D" w:rsidP="00CE31D8">
            <w:pPr>
              <w:spacing w:line="276" w:lineRule="auto"/>
              <w:jc w:val="center"/>
              <w:rPr>
                <w:rFonts w:ascii="Palatino Linotype" w:eastAsia="Calibri" w:hAnsi="Palatino Linotype" w:cs="Tahoma"/>
                <w:b/>
                <w:sz w:val="22"/>
                <w:szCs w:val="22"/>
                <w:lang w:eastAsia="es-MX"/>
              </w:rPr>
            </w:pPr>
          </w:p>
          <w:p w14:paraId="59E71A28" w14:textId="77777777" w:rsidR="0069357D" w:rsidRPr="007A7EE2" w:rsidRDefault="0069357D" w:rsidP="00CE31D8">
            <w:pPr>
              <w:spacing w:line="276" w:lineRule="auto"/>
              <w:jc w:val="center"/>
              <w:rPr>
                <w:rFonts w:ascii="Palatino Linotype" w:eastAsia="Calibri" w:hAnsi="Palatino Linotype" w:cs="Tahoma"/>
                <w:b/>
                <w:sz w:val="22"/>
                <w:szCs w:val="22"/>
                <w:lang w:eastAsia="es-MX"/>
              </w:rPr>
            </w:pPr>
          </w:p>
          <w:p w14:paraId="11E36798" w14:textId="77777777" w:rsidR="0069357D" w:rsidRPr="007A7EE2" w:rsidRDefault="0069357D" w:rsidP="00CE31D8">
            <w:pPr>
              <w:spacing w:line="276" w:lineRule="auto"/>
              <w:jc w:val="center"/>
              <w:rPr>
                <w:rFonts w:ascii="Palatino Linotype" w:eastAsia="Calibri" w:hAnsi="Palatino Linotype" w:cs="Tahoma"/>
                <w:b/>
                <w:sz w:val="22"/>
                <w:szCs w:val="22"/>
                <w:lang w:eastAsia="es-MX"/>
              </w:rPr>
            </w:pPr>
          </w:p>
          <w:p w14:paraId="5C09FDBF" w14:textId="77777777" w:rsidR="0069357D" w:rsidRPr="007A7EE2" w:rsidRDefault="0069357D" w:rsidP="00CE31D8">
            <w:pPr>
              <w:spacing w:line="276" w:lineRule="auto"/>
              <w:jc w:val="center"/>
              <w:rPr>
                <w:rFonts w:ascii="Palatino Linotype" w:eastAsia="Calibri" w:hAnsi="Palatino Linotype" w:cs="Tahoma"/>
                <w:b/>
                <w:sz w:val="22"/>
                <w:szCs w:val="22"/>
                <w:lang w:eastAsia="es-MX"/>
              </w:rPr>
            </w:pPr>
          </w:p>
        </w:tc>
        <w:tc>
          <w:tcPr>
            <w:tcW w:w="3685" w:type="dxa"/>
          </w:tcPr>
          <w:p w14:paraId="065865D3" w14:textId="77777777" w:rsidR="0069357D" w:rsidRPr="007A7EE2" w:rsidRDefault="0069357D" w:rsidP="00CE31D8">
            <w:pPr>
              <w:spacing w:line="276" w:lineRule="auto"/>
              <w:ind w:right="-108"/>
              <w:jc w:val="center"/>
              <w:rPr>
                <w:rFonts w:ascii="Palatino Linotype" w:eastAsia="Calibri" w:hAnsi="Palatino Linotype" w:cs="Tahoma"/>
                <w:b/>
                <w:sz w:val="22"/>
                <w:szCs w:val="22"/>
              </w:rPr>
            </w:pPr>
          </w:p>
          <w:p w14:paraId="0847168A" w14:textId="77777777" w:rsidR="0069357D" w:rsidRPr="007A7EE2" w:rsidRDefault="0069357D" w:rsidP="00CE31D8">
            <w:pPr>
              <w:spacing w:line="276" w:lineRule="auto"/>
              <w:ind w:right="-108"/>
              <w:rPr>
                <w:rFonts w:ascii="Palatino Linotype" w:eastAsia="Calibri" w:hAnsi="Palatino Linotype" w:cs="Tahoma"/>
                <w:b/>
                <w:sz w:val="22"/>
                <w:szCs w:val="22"/>
                <w:lang w:eastAsia="es-MX"/>
              </w:rPr>
            </w:pPr>
          </w:p>
          <w:p w14:paraId="2A38592B" w14:textId="77777777" w:rsidR="0069357D" w:rsidRPr="007A7EE2" w:rsidRDefault="0069357D" w:rsidP="00CE31D8">
            <w:pPr>
              <w:spacing w:line="276" w:lineRule="auto"/>
              <w:ind w:right="-108"/>
              <w:rPr>
                <w:rFonts w:ascii="Palatino Linotype" w:eastAsia="Calibri" w:hAnsi="Palatino Linotype" w:cs="Tahoma"/>
                <w:b/>
                <w:sz w:val="22"/>
                <w:szCs w:val="22"/>
                <w:lang w:eastAsia="es-MX"/>
              </w:rPr>
            </w:pPr>
          </w:p>
          <w:p w14:paraId="4EC18077" w14:textId="77777777" w:rsidR="0069357D" w:rsidRPr="007A7EE2" w:rsidRDefault="0069357D" w:rsidP="00CE31D8">
            <w:pPr>
              <w:spacing w:line="276" w:lineRule="auto"/>
              <w:ind w:right="-108"/>
              <w:rPr>
                <w:rFonts w:ascii="Palatino Linotype" w:eastAsia="Calibri" w:hAnsi="Palatino Linotype" w:cs="Tahoma"/>
                <w:b/>
                <w:sz w:val="22"/>
                <w:szCs w:val="22"/>
                <w:lang w:eastAsia="es-MX"/>
              </w:rPr>
            </w:pPr>
          </w:p>
          <w:p w14:paraId="706A37C2" w14:textId="77777777" w:rsidR="0069357D" w:rsidRDefault="0069357D" w:rsidP="00CE31D8">
            <w:pPr>
              <w:spacing w:line="276" w:lineRule="auto"/>
              <w:ind w:right="-108"/>
              <w:jc w:val="center"/>
              <w:rPr>
                <w:rFonts w:ascii="Palatino Linotype" w:eastAsia="Calibri" w:hAnsi="Palatino Linotype" w:cs="Tahoma"/>
                <w:b/>
                <w:sz w:val="22"/>
                <w:szCs w:val="22"/>
                <w:lang w:eastAsia="es-MX"/>
              </w:rPr>
            </w:pPr>
          </w:p>
          <w:p w14:paraId="6E34F2C9" w14:textId="77777777" w:rsidR="00F160A5" w:rsidRPr="007A7EE2" w:rsidRDefault="00F160A5" w:rsidP="00CE31D8">
            <w:pPr>
              <w:spacing w:line="276" w:lineRule="auto"/>
              <w:ind w:right="-108"/>
              <w:jc w:val="center"/>
              <w:rPr>
                <w:rFonts w:ascii="Palatino Linotype" w:eastAsia="Calibri" w:hAnsi="Palatino Linotype" w:cs="Tahoma"/>
                <w:b/>
                <w:sz w:val="22"/>
                <w:szCs w:val="22"/>
                <w:lang w:eastAsia="es-MX"/>
              </w:rPr>
            </w:pPr>
          </w:p>
          <w:p w14:paraId="35EA0836" w14:textId="29421F8C" w:rsidR="0069357D" w:rsidRDefault="0069357D" w:rsidP="00CE31D8">
            <w:pPr>
              <w:spacing w:line="276" w:lineRule="auto"/>
              <w:ind w:right="-108"/>
              <w:jc w:val="center"/>
              <w:rPr>
                <w:rFonts w:ascii="Palatino Linotype" w:eastAsia="Calibri" w:hAnsi="Palatino Linotype" w:cs="Tahoma"/>
                <w:b/>
                <w:sz w:val="22"/>
                <w:szCs w:val="22"/>
                <w:lang w:eastAsia="es-MX"/>
              </w:rPr>
            </w:pPr>
          </w:p>
          <w:p w14:paraId="68C0F8AD" w14:textId="0C6C51DD" w:rsidR="00CE31D8" w:rsidRDefault="00CE31D8" w:rsidP="00CE31D8">
            <w:pPr>
              <w:spacing w:line="276" w:lineRule="auto"/>
              <w:ind w:right="-108"/>
              <w:jc w:val="center"/>
              <w:rPr>
                <w:rFonts w:ascii="Palatino Linotype" w:eastAsia="Calibri" w:hAnsi="Palatino Linotype" w:cs="Tahoma"/>
                <w:b/>
                <w:sz w:val="22"/>
                <w:szCs w:val="22"/>
                <w:lang w:eastAsia="es-MX"/>
              </w:rPr>
            </w:pPr>
          </w:p>
          <w:p w14:paraId="2E384699" w14:textId="77777777" w:rsidR="00CE31D8" w:rsidRDefault="00CE31D8" w:rsidP="00CE31D8">
            <w:pPr>
              <w:spacing w:line="276" w:lineRule="auto"/>
              <w:ind w:right="-108"/>
              <w:jc w:val="center"/>
              <w:rPr>
                <w:rFonts w:ascii="Palatino Linotype" w:eastAsia="Calibri" w:hAnsi="Palatino Linotype" w:cs="Tahoma"/>
                <w:b/>
                <w:sz w:val="22"/>
                <w:szCs w:val="22"/>
                <w:lang w:eastAsia="es-MX"/>
              </w:rPr>
            </w:pPr>
          </w:p>
          <w:p w14:paraId="3AFDD837" w14:textId="77777777" w:rsidR="00CE31D8" w:rsidRDefault="00CE31D8" w:rsidP="00CE31D8">
            <w:pPr>
              <w:spacing w:line="276" w:lineRule="auto"/>
              <w:ind w:right="-108"/>
              <w:jc w:val="center"/>
              <w:rPr>
                <w:rFonts w:ascii="Palatino Linotype" w:eastAsia="Calibri" w:hAnsi="Palatino Linotype" w:cs="Tahoma"/>
                <w:b/>
                <w:sz w:val="22"/>
                <w:szCs w:val="22"/>
                <w:lang w:eastAsia="es-MX"/>
              </w:rPr>
            </w:pPr>
          </w:p>
          <w:p w14:paraId="6E49C779" w14:textId="2C5B05E4" w:rsidR="0069357D" w:rsidRPr="007A7EE2" w:rsidRDefault="0069357D" w:rsidP="00CE31D8">
            <w:pPr>
              <w:spacing w:line="276" w:lineRule="auto"/>
              <w:ind w:right="-108"/>
              <w:jc w:val="center"/>
              <w:rPr>
                <w:rFonts w:ascii="Palatino Linotype" w:eastAsia="Calibri" w:hAnsi="Palatino Linotype" w:cs="Tahoma"/>
                <w:b/>
                <w:sz w:val="22"/>
                <w:szCs w:val="22"/>
                <w:lang w:eastAsia="es-MX"/>
              </w:rPr>
            </w:pPr>
            <w:r w:rsidRPr="007A7EE2">
              <w:rPr>
                <w:rFonts w:ascii="Palatino Linotype" w:eastAsia="Calibri" w:hAnsi="Palatino Linotype" w:cs="Tahoma"/>
                <w:b/>
                <w:sz w:val="22"/>
                <w:szCs w:val="22"/>
                <w:lang w:eastAsia="es-MX"/>
              </w:rPr>
              <w:t>José Guadalupe Luna Hernández</w:t>
            </w:r>
          </w:p>
          <w:p w14:paraId="1F764E37" w14:textId="77777777" w:rsidR="0069357D" w:rsidRPr="007A7EE2" w:rsidRDefault="0069357D" w:rsidP="00CE31D8">
            <w:pPr>
              <w:spacing w:line="276" w:lineRule="auto"/>
              <w:ind w:right="-108"/>
              <w:jc w:val="center"/>
              <w:rPr>
                <w:rFonts w:ascii="Palatino Linotype" w:eastAsia="Calibri" w:hAnsi="Palatino Linotype" w:cs="Tahoma"/>
                <w:sz w:val="22"/>
                <w:szCs w:val="22"/>
                <w:lang w:eastAsia="es-MX"/>
              </w:rPr>
            </w:pPr>
            <w:r w:rsidRPr="007A7EE2">
              <w:rPr>
                <w:rFonts w:ascii="Palatino Linotype" w:eastAsia="Calibri" w:hAnsi="Palatino Linotype" w:cs="Tahoma"/>
                <w:sz w:val="22"/>
                <w:szCs w:val="22"/>
                <w:lang w:eastAsia="es-MX"/>
              </w:rPr>
              <w:t>Comisionado</w:t>
            </w:r>
          </w:p>
          <w:p w14:paraId="18A36521" w14:textId="77777777" w:rsidR="0069357D" w:rsidRPr="007A7EE2" w:rsidRDefault="0069357D" w:rsidP="00CE31D8">
            <w:pPr>
              <w:spacing w:line="276" w:lineRule="auto"/>
              <w:jc w:val="center"/>
              <w:rPr>
                <w:rFonts w:ascii="Palatino Linotype" w:eastAsia="Calibri" w:hAnsi="Palatino Linotype" w:cs="Tahoma"/>
                <w:b/>
                <w:sz w:val="22"/>
                <w:szCs w:val="22"/>
                <w:lang w:eastAsia="es-MX"/>
              </w:rPr>
            </w:pPr>
            <w:r w:rsidRPr="007A7EE2">
              <w:rPr>
                <w:rFonts w:ascii="Palatino Linotype" w:eastAsia="Calibri" w:hAnsi="Palatino Linotype" w:cs="Tahoma"/>
                <w:b/>
                <w:sz w:val="22"/>
                <w:szCs w:val="22"/>
                <w:lang w:eastAsia="es-MX"/>
              </w:rPr>
              <w:t>(Rúbrica)</w:t>
            </w:r>
          </w:p>
          <w:p w14:paraId="4F6B71F6" w14:textId="77777777" w:rsidR="0069357D" w:rsidRPr="007A7EE2" w:rsidRDefault="0069357D" w:rsidP="00CE31D8">
            <w:pPr>
              <w:spacing w:line="276" w:lineRule="auto"/>
              <w:ind w:right="-108"/>
              <w:jc w:val="center"/>
              <w:rPr>
                <w:rFonts w:ascii="Palatino Linotype" w:eastAsia="Batang" w:hAnsi="Palatino Linotype" w:cs="Tahoma"/>
                <w:b/>
                <w:sz w:val="22"/>
                <w:szCs w:val="22"/>
              </w:rPr>
            </w:pPr>
          </w:p>
        </w:tc>
      </w:tr>
      <w:tr w:rsidR="0069357D" w:rsidRPr="007A7EE2" w14:paraId="75977594" w14:textId="77777777" w:rsidTr="00856346">
        <w:tc>
          <w:tcPr>
            <w:tcW w:w="3402" w:type="dxa"/>
          </w:tcPr>
          <w:p w14:paraId="5CAC192E" w14:textId="77777777" w:rsidR="0069357D" w:rsidRPr="007A7EE2" w:rsidRDefault="0069357D" w:rsidP="00856346">
            <w:pPr>
              <w:spacing w:line="360" w:lineRule="auto"/>
              <w:rPr>
                <w:rFonts w:ascii="Palatino Linotype" w:eastAsia="Calibri" w:hAnsi="Palatino Linotype" w:cs="Tahoma"/>
                <w:b/>
                <w:sz w:val="22"/>
                <w:szCs w:val="22"/>
              </w:rPr>
            </w:pPr>
          </w:p>
          <w:p w14:paraId="514EDE57" w14:textId="77777777" w:rsidR="0069357D" w:rsidRPr="007A7EE2" w:rsidRDefault="0069357D" w:rsidP="00856346">
            <w:pPr>
              <w:spacing w:line="360" w:lineRule="auto"/>
              <w:rPr>
                <w:rFonts w:ascii="Palatino Linotype" w:eastAsia="Calibri" w:hAnsi="Palatino Linotype" w:cs="Tahoma"/>
                <w:b/>
                <w:sz w:val="22"/>
                <w:szCs w:val="22"/>
              </w:rPr>
            </w:pPr>
          </w:p>
          <w:p w14:paraId="4E20632E" w14:textId="77777777" w:rsidR="00F160A5" w:rsidRDefault="00F160A5" w:rsidP="00856346">
            <w:pPr>
              <w:spacing w:line="360" w:lineRule="auto"/>
              <w:jc w:val="center"/>
              <w:rPr>
                <w:rFonts w:ascii="Palatino Linotype" w:eastAsia="Calibri" w:hAnsi="Palatino Linotype" w:cs="Tahoma"/>
                <w:b/>
                <w:sz w:val="22"/>
                <w:szCs w:val="22"/>
                <w:lang w:val="es-ES_tradnl"/>
              </w:rPr>
            </w:pPr>
          </w:p>
          <w:p w14:paraId="0077CD32" w14:textId="77777777" w:rsidR="00F160A5" w:rsidRDefault="00F160A5" w:rsidP="00856346">
            <w:pPr>
              <w:spacing w:line="360" w:lineRule="auto"/>
              <w:jc w:val="center"/>
              <w:rPr>
                <w:rFonts w:ascii="Palatino Linotype" w:eastAsia="Calibri" w:hAnsi="Palatino Linotype" w:cs="Tahoma"/>
                <w:b/>
                <w:sz w:val="22"/>
                <w:szCs w:val="22"/>
                <w:lang w:val="es-ES_tradnl"/>
              </w:rPr>
            </w:pPr>
          </w:p>
          <w:p w14:paraId="7DB64FD5" w14:textId="77777777" w:rsidR="0069357D" w:rsidRPr="007A7EE2" w:rsidRDefault="0069357D" w:rsidP="00CE31D8">
            <w:pPr>
              <w:spacing w:line="276" w:lineRule="auto"/>
              <w:jc w:val="center"/>
              <w:rPr>
                <w:rFonts w:ascii="Palatino Linotype" w:eastAsia="Calibri" w:hAnsi="Palatino Linotype" w:cs="Tahoma"/>
                <w:sz w:val="22"/>
                <w:szCs w:val="22"/>
              </w:rPr>
            </w:pPr>
            <w:r w:rsidRPr="007A7EE2">
              <w:rPr>
                <w:rFonts w:ascii="Palatino Linotype" w:eastAsia="Calibri" w:hAnsi="Palatino Linotype" w:cs="Tahoma"/>
                <w:b/>
                <w:sz w:val="22"/>
                <w:szCs w:val="22"/>
                <w:lang w:val="es-ES_tradnl"/>
              </w:rPr>
              <w:t xml:space="preserve">Javier Martínez Cruz </w:t>
            </w:r>
            <w:r w:rsidRPr="007A7EE2">
              <w:rPr>
                <w:rFonts w:ascii="Palatino Linotype" w:eastAsia="Calibri" w:hAnsi="Palatino Linotype" w:cs="Tahoma"/>
                <w:sz w:val="22"/>
                <w:szCs w:val="22"/>
              </w:rPr>
              <w:t>Comisionado</w:t>
            </w:r>
          </w:p>
          <w:p w14:paraId="5621A28D" w14:textId="77777777" w:rsidR="0069357D" w:rsidRPr="007A7EE2" w:rsidRDefault="0069357D" w:rsidP="00CE31D8">
            <w:pPr>
              <w:spacing w:line="276" w:lineRule="auto"/>
              <w:jc w:val="center"/>
              <w:rPr>
                <w:rFonts w:ascii="Palatino Linotype" w:eastAsia="Calibri" w:hAnsi="Palatino Linotype" w:cs="Tahoma"/>
                <w:b/>
                <w:sz w:val="22"/>
                <w:szCs w:val="22"/>
                <w:lang w:eastAsia="es-MX"/>
              </w:rPr>
            </w:pPr>
            <w:r w:rsidRPr="007A7EE2">
              <w:rPr>
                <w:rFonts w:ascii="Palatino Linotype" w:eastAsia="Calibri" w:hAnsi="Palatino Linotype" w:cs="Tahoma"/>
                <w:b/>
                <w:sz w:val="22"/>
                <w:szCs w:val="22"/>
                <w:lang w:eastAsia="es-MX"/>
              </w:rPr>
              <w:t>(Rúbrica)</w:t>
            </w:r>
          </w:p>
          <w:p w14:paraId="6365E4F2" w14:textId="77777777" w:rsidR="0069357D" w:rsidRPr="007A7EE2" w:rsidRDefault="0069357D" w:rsidP="00856346">
            <w:pPr>
              <w:spacing w:line="360" w:lineRule="auto"/>
              <w:jc w:val="center"/>
              <w:rPr>
                <w:rFonts w:ascii="Palatino Linotype" w:eastAsia="Batang" w:hAnsi="Palatino Linotype" w:cs="Tahoma"/>
                <w:b/>
                <w:sz w:val="22"/>
                <w:szCs w:val="22"/>
              </w:rPr>
            </w:pPr>
          </w:p>
        </w:tc>
        <w:tc>
          <w:tcPr>
            <w:tcW w:w="1985" w:type="dxa"/>
          </w:tcPr>
          <w:p w14:paraId="0052E87B" w14:textId="77777777" w:rsidR="0069357D" w:rsidRDefault="0069357D" w:rsidP="00856346">
            <w:pPr>
              <w:spacing w:line="360" w:lineRule="auto"/>
              <w:jc w:val="center"/>
              <w:rPr>
                <w:rFonts w:ascii="Palatino Linotype" w:eastAsia="Batang" w:hAnsi="Palatino Linotype" w:cs="Tahoma"/>
                <w:b/>
                <w:sz w:val="22"/>
                <w:szCs w:val="22"/>
              </w:rPr>
            </w:pPr>
          </w:p>
          <w:p w14:paraId="07AD7A0C" w14:textId="77777777" w:rsidR="00F160A5" w:rsidRDefault="00F160A5" w:rsidP="00856346">
            <w:pPr>
              <w:spacing w:line="360" w:lineRule="auto"/>
              <w:jc w:val="center"/>
              <w:rPr>
                <w:rFonts w:ascii="Palatino Linotype" w:eastAsia="Batang" w:hAnsi="Palatino Linotype" w:cs="Tahoma"/>
                <w:b/>
                <w:sz w:val="22"/>
                <w:szCs w:val="22"/>
              </w:rPr>
            </w:pPr>
          </w:p>
          <w:p w14:paraId="570CFD11" w14:textId="77777777" w:rsidR="00F160A5" w:rsidRPr="007A7EE2" w:rsidRDefault="00F160A5" w:rsidP="00856346">
            <w:pPr>
              <w:spacing w:line="360" w:lineRule="auto"/>
              <w:jc w:val="center"/>
              <w:rPr>
                <w:rFonts w:ascii="Palatino Linotype" w:eastAsia="Batang" w:hAnsi="Palatino Linotype" w:cs="Tahoma"/>
                <w:b/>
                <w:sz w:val="22"/>
                <w:szCs w:val="22"/>
              </w:rPr>
            </w:pPr>
          </w:p>
        </w:tc>
        <w:tc>
          <w:tcPr>
            <w:tcW w:w="3685" w:type="dxa"/>
          </w:tcPr>
          <w:p w14:paraId="6D014FE6" w14:textId="77777777" w:rsidR="0069357D" w:rsidRPr="007A7EE2" w:rsidRDefault="0069357D" w:rsidP="00856346">
            <w:pPr>
              <w:spacing w:line="360" w:lineRule="auto"/>
              <w:ind w:right="-108"/>
              <w:jc w:val="center"/>
              <w:rPr>
                <w:rFonts w:ascii="Palatino Linotype" w:eastAsia="Calibri" w:hAnsi="Palatino Linotype" w:cs="Tahoma"/>
                <w:b/>
                <w:sz w:val="22"/>
                <w:szCs w:val="22"/>
              </w:rPr>
            </w:pPr>
          </w:p>
          <w:p w14:paraId="0F079B35" w14:textId="77777777" w:rsidR="00F160A5" w:rsidRDefault="00F160A5" w:rsidP="00856346">
            <w:pPr>
              <w:spacing w:line="360" w:lineRule="auto"/>
              <w:ind w:right="-108"/>
              <w:jc w:val="center"/>
              <w:rPr>
                <w:rFonts w:ascii="Palatino Linotype" w:eastAsia="Calibri" w:hAnsi="Palatino Linotype" w:cs="Tahoma"/>
                <w:b/>
                <w:sz w:val="22"/>
                <w:szCs w:val="22"/>
                <w:lang w:val="es-ES_tradnl"/>
              </w:rPr>
            </w:pPr>
          </w:p>
          <w:p w14:paraId="138771AB" w14:textId="77777777" w:rsidR="00F160A5" w:rsidRDefault="00F160A5" w:rsidP="00856346">
            <w:pPr>
              <w:spacing w:line="360" w:lineRule="auto"/>
              <w:ind w:right="-108"/>
              <w:jc w:val="center"/>
              <w:rPr>
                <w:rFonts w:ascii="Palatino Linotype" w:eastAsia="Calibri" w:hAnsi="Palatino Linotype" w:cs="Tahoma"/>
                <w:b/>
                <w:sz w:val="22"/>
                <w:szCs w:val="22"/>
                <w:lang w:val="es-ES_tradnl"/>
              </w:rPr>
            </w:pPr>
          </w:p>
          <w:p w14:paraId="31DA01E5" w14:textId="77777777" w:rsidR="00F160A5" w:rsidRDefault="00F160A5" w:rsidP="00856346">
            <w:pPr>
              <w:spacing w:line="360" w:lineRule="auto"/>
              <w:ind w:right="-108"/>
              <w:jc w:val="center"/>
              <w:rPr>
                <w:rFonts w:ascii="Palatino Linotype" w:eastAsia="Calibri" w:hAnsi="Palatino Linotype" w:cs="Tahoma"/>
                <w:b/>
                <w:sz w:val="22"/>
                <w:szCs w:val="22"/>
                <w:lang w:val="es-ES_tradnl"/>
              </w:rPr>
            </w:pPr>
          </w:p>
          <w:p w14:paraId="00A95D10" w14:textId="77777777" w:rsidR="0069357D" w:rsidRPr="007A7EE2" w:rsidRDefault="0069357D" w:rsidP="00CE31D8">
            <w:pPr>
              <w:spacing w:line="276" w:lineRule="auto"/>
              <w:ind w:right="-108"/>
              <w:jc w:val="center"/>
              <w:rPr>
                <w:rFonts w:ascii="Palatino Linotype" w:eastAsia="Calibri" w:hAnsi="Palatino Linotype" w:cs="Tahoma"/>
                <w:b/>
                <w:sz w:val="22"/>
                <w:szCs w:val="22"/>
              </w:rPr>
            </w:pPr>
            <w:r w:rsidRPr="007A7EE2">
              <w:rPr>
                <w:rFonts w:ascii="Palatino Linotype" w:eastAsia="Calibri" w:hAnsi="Palatino Linotype" w:cs="Tahoma"/>
                <w:b/>
                <w:sz w:val="22"/>
                <w:szCs w:val="22"/>
                <w:lang w:val="es-ES_tradnl"/>
              </w:rPr>
              <w:t>Luis Gustavo Parra Noriega</w:t>
            </w:r>
          </w:p>
          <w:p w14:paraId="7C63D76C" w14:textId="77777777" w:rsidR="0069357D" w:rsidRPr="007A7EE2" w:rsidRDefault="0069357D" w:rsidP="00CE31D8">
            <w:pPr>
              <w:spacing w:line="276" w:lineRule="auto"/>
              <w:ind w:right="-108"/>
              <w:jc w:val="center"/>
              <w:rPr>
                <w:rFonts w:ascii="Palatino Linotype" w:eastAsia="Calibri" w:hAnsi="Palatino Linotype" w:cs="Tahoma"/>
                <w:sz w:val="22"/>
                <w:szCs w:val="22"/>
              </w:rPr>
            </w:pPr>
            <w:r w:rsidRPr="007A7EE2">
              <w:rPr>
                <w:rFonts w:ascii="Palatino Linotype" w:eastAsia="Calibri" w:hAnsi="Palatino Linotype" w:cs="Tahoma"/>
                <w:sz w:val="22"/>
                <w:szCs w:val="22"/>
              </w:rPr>
              <w:t>Comisionado</w:t>
            </w:r>
          </w:p>
          <w:p w14:paraId="1D4C354F" w14:textId="77777777" w:rsidR="0069357D" w:rsidRPr="007A7EE2" w:rsidRDefault="0069357D" w:rsidP="00CE31D8">
            <w:pPr>
              <w:spacing w:line="276" w:lineRule="auto"/>
              <w:jc w:val="center"/>
              <w:rPr>
                <w:rFonts w:ascii="Palatino Linotype" w:eastAsia="Calibri" w:hAnsi="Palatino Linotype" w:cs="Tahoma"/>
                <w:b/>
                <w:sz w:val="22"/>
                <w:szCs w:val="22"/>
                <w:lang w:eastAsia="es-MX"/>
              </w:rPr>
            </w:pPr>
            <w:r w:rsidRPr="007A7EE2">
              <w:rPr>
                <w:rFonts w:ascii="Palatino Linotype" w:eastAsia="Calibri" w:hAnsi="Palatino Linotype" w:cs="Tahoma"/>
                <w:b/>
                <w:sz w:val="22"/>
                <w:szCs w:val="22"/>
                <w:lang w:eastAsia="es-MX"/>
              </w:rPr>
              <w:t>(Rúbrica)</w:t>
            </w:r>
          </w:p>
          <w:p w14:paraId="0FA5EC72" w14:textId="77777777" w:rsidR="0069357D" w:rsidRPr="007A7EE2" w:rsidRDefault="0069357D" w:rsidP="00CE31D8">
            <w:pPr>
              <w:spacing w:line="276" w:lineRule="auto"/>
              <w:ind w:right="-108"/>
              <w:jc w:val="center"/>
              <w:rPr>
                <w:rFonts w:ascii="Palatino Linotype" w:eastAsia="Batang" w:hAnsi="Palatino Linotype" w:cs="Tahoma"/>
                <w:b/>
                <w:sz w:val="22"/>
                <w:szCs w:val="22"/>
              </w:rPr>
            </w:pPr>
          </w:p>
          <w:p w14:paraId="6B6C9599" w14:textId="77777777" w:rsidR="0069357D" w:rsidRPr="007A7EE2" w:rsidRDefault="0069357D" w:rsidP="00856346">
            <w:pPr>
              <w:spacing w:line="360" w:lineRule="auto"/>
              <w:ind w:right="-108"/>
              <w:jc w:val="center"/>
              <w:rPr>
                <w:rFonts w:ascii="Palatino Linotype" w:eastAsia="Batang" w:hAnsi="Palatino Linotype" w:cs="Tahoma"/>
                <w:b/>
                <w:sz w:val="22"/>
                <w:szCs w:val="22"/>
              </w:rPr>
            </w:pPr>
          </w:p>
          <w:p w14:paraId="3FB3F3A9" w14:textId="77777777" w:rsidR="0069357D" w:rsidRPr="007A7EE2" w:rsidRDefault="0069357D" w:rsidP="00856346">
            <w:pPr>
              <w:spacing w:line="360" w:lineRule="auto"/>
              <w:ind w:right="-108"/>
              <w:jc w:val="center"/>
              <w:rPr>
                <w:rFonts w:ascii="Palatino Linotype" w:eastAsia="Batang" w:hAnsi="Palatino Linotype" w:cs="Tahoma"/>
                <w:b/>
                <w:sz w:val="22"/>
                <w:szCs w:val="22"/>
              </w:rPr>
            </w:pPr>
          </w:p>
        </w:tc>
      </w:tr>
      <w:tr w:rsidR="0069357D" w:rsidRPr="007A7EE2" w14:paraId="06078BBD" w14:textId="77777777" w:rsidTr="00856346">
        <w:tc>
          <w:tcPr>
            <w:tcW w:w="9072" w:type="dxa"/>
            <w:gridSpan w:val="3"/>
          </w:tcPr>
          <w:p w14:paraId="47E754DE" w14:textId="0AF3870F" w:rsidR="0069357D" w:rsidRDefault="0069357D" w:rsidP="00856346">
            <w:pPr>
              <w:tabs>
                <w:tab w:val="left" w:pos="2820"/>
              </w:tabs>
              <w:spacing w:line="360" w:lineRule="auto"/>
              <w:ind w:left="2581" w:right="2414"/>
              <w:rPr>
                <w:rFonts w:ascii="Palatino Linotype" w:eastAsia="Calibri" w:hAnsi="Palatino Linotype" w:cs="Tahoma"/>
                <w:b/>
                <w:sz w:val="22"/>
                <w:szCs w:val="22"/>
              </w:rPr>
            </w:pPr>
          </w:p>
          <w:p w14:paraId="3B90F6BC" w14:textId="4C21A988" w:rsidR="00CE31D8" w:rsidRDefault="00CE31D8" w:rsidP="00856346">
            <w:pPr>
              <w:tabs>
                <w:tab w:val="left" w:pos="2820"/>
              </w:tabs>
              <w:spacing w:line="360" w:lineRule="auto"/>
              <w:ind w:left="2581" w:right="2414"/>
              <w:rPr>
                <w:rFonts w:ascii="Palatino Linotype" w:eastAsia="Calibri" w:hAnsi="Palatino Linotype" w:cs="Tahoma"/>
                <w:b/>
                <w:sz w:val="22"/>
                <w:szCs w:val="22"/>
              </w:rPr>
            </w:pPr>
          </w:p>
          <w:p w14:paraId="4271AACF" w14:textId="77777777" w:rsidR="00CE31D8" w:rsidRPr="007A7EE2" w:rsidRDefault="00CE31D8" w:rsidP="00856346">
            <w:pPr>
              <w:tabs>
                <w:tab w:val="left" w:pos="2820"/>
              </w:tabs>
              <w:spacing w:line="360" w:lineRule="auto"/>
              <w:ind w:left="2581" w:right="2414"/>
              <w:rPr>
                <w:rFonts w:ascii="Palatino Linotype" w:eastAsia="Calibri" w:hAnsi="Palatino Linotype" w:cs="Tahoma"/>
                <w:b/>
                <w:sz w:val="22"/>
                <w:szCs w:val="22"/>
              </w:rPr>
            </w:pPr>
          </w:p>
          <w:p w14:paraId="10AFA4E3" w14:textId="77777777" w:rsidR="0069357D" w:rsidRPr="007A7EE2" w:rsidRDefault="0069357D" w:rsidP="00CE31D8">
            <w:pPr>
              <w:spacing w:line="276" w:lineRule="auto"/>
              <w:jc w:val="center"/>
              <w:rPr>
                <w:rFonts w:ascii="Palatino Linotype" w:eastAsia="Calibri" w:hAnsi="Palatino Linotype" w:cs="Tahoma"/>
                <w:b/>
                <w:sz w:val="22"/>
                <w:szCs w:val="22"/>
              </w:rPr>
            </w:pPr>
            <w:r w:rsidRPr="007A7EE2">
              <w:rPr>
                <w:rFonts w:ascii="Palatino Linotype" w:eastAsia="Calibri" w:hAnsi="Palatino Linotype" w:cs="Tahoma"/>
                <w:b/>
                <w:sz w:val="22"/>
                <w:szCs w:val="22"/>
              </w:rPr>
              <w:t>Alexis Tapia Ramírez</w:t>
            </w:r>
          </w:p>
          <w:p w14:paraId="3D5562F2" w14:textId="77777777" w:rsidR="0069357D" w:rsidRPr="007A7EE2" w:rsidRDefault="0069357D" w:rsidP="00CE31D8">
            <w:pPr>
              <w:spacing w:line="276" w:lineRule="auto"/>
              <w:jc w:val="center"/>
              <w:rPr>
                <w:rFonts w:ascii="Palatino Linotype" w:eastAsia="Calibri" w:hAnsi="Palatino Linotype" w:cs="Tahoma"/>
                <w:sz w:val="22"/>
                <w:szCs w:val="22"/>
              </w:rPr>
            </w:pPr>
            <w:r w:rsidRPr="007A7EE2">
              <w:rPr>
                <w:rFonts w:ascii="Palatino Linotype" w:eastAsia="Calibri" w:hAnsi="Palatino Linotype" w:cs="Tahoma"/>
                <w:sz w:val="22"/>
                <w:szCs w:val="22"/>
              </w:rPr>
              <w:t>Secretario Técnico del Pleno</w:t>
            </w:r>
          </w:p>
          <w:p w14:paraId="0BBA96B9" w14:textId="77777777" w:rsidR="0069357D" w:rsidRDefault="0069357D" w:rsidP="00CE31D8">
            <w:pPr>
              <w:spacing w:line="276" w:lineRule="auto"/>
              <w:jc w:val="center"/>
              <w:rPr>
                <w:rFonts w:ascii="Palatino Linotype" w:eastAsia="Calibri" w:hAnsi="Palatino Linotype" w:cs="Tahoma"/>
                <w:b/>
                <w:sz w:val="22"/>
                <w:szCs w:val="22"/>
                <w:lang w:eastAsia="es-MX"/>
              </w:rPr>
            </w:pPr>
            <w:r w:rsidRPr="007A7EE2">
              <w:rPr>
                <w:rFonts w:ascii="Palatino Linotype" w:eastAsia="Calibri" w:hAnsi="Palatino Linotype" w:cs="Tahoma"/>
                <w:b/>
                <w:sz w:val="22"/>
                <w:szCs w:val="22"/>
                <w:lang w:eastAsia="es-MX"/>
              </w:rPr>
              <w:t>(Rúbrica)</w:t>
            </w:r>
          </w:p>
          <w:p w14:paraId="04532D8F" w14:textId="524A6968" w:rsidR="00CE31D8" w:rsidRPr="00CE31D8" w:rsidRDefault="00CE31D8" w:rsidP="00CE31D8">
            <w:pPr>
              <w:spacing w:line="276" w:lineRule="auto"/>
              <w:rPr>
                <w:rFonts w:ascii="Palatino Linotype" w:eastAsia="Calibri" w:hAnsi="Palatino Linotype" w:cs="Tahoma"/>
                <w:b/>
                <w:sz w:val="22"/>
                <w:szCs w:val="22"/>
                <w:lang w:eastAsia="es-MX"/>
              </w:rPr>
            </w:pPr>
          </w:p>
        </w:tc>
      </w:tr>
    </w:tbl>
    <w:p w14:paraId="2452B823" w14:textId="69742E62" w:rsidR="00AB0303" w:rsidRPr="00C973B7" w:rsidRDefault="0069357D" w:rsidP="0069357D">
      <w:pPr>
        <w:spacing w:line="360" w:lineRule="auto"/>
        <w:jc w:val="both"/>
        <w:rPr>
          <w:rFonts w:ascii="Palatino Linotype" w:eastAsia="Calibri" w:hAnsi="Palatino Linotype" w:cs="Tahoma"/>
          <w:sz w:val="22"/>
          <w:lang w:eastAsia="en-US"/>
        </w:rPr>
      </w:pPr>
      <w:r w:rsidRPr="007A7EE2">
        <w:rPr>
          <w:rFonts w:ascii="Palatino Linotype" w:eastAsia="Calibri" w:hAnsi="Palatino Linotype" w:cs="Arial"/>
          <w:sz w:val="22"/>
          <w:szCs w:val="22"/>
          <w:lang w:eastAsia="en-US"/>
        </w:rPr>
        <w:t xml:space="preserve">Esta foja corresponde a la resolución de fecha </w:t>
      </w:r>
      <w:r w:rsidR="00CE31D8">
        <w:rPr>
          <w:rFonts w:ascii="Palatino Linotype" w:eastAsia="Calibri" w:hAnsi="Palatino Linotype" w:cs="Arial"/>
          <w:sz w:val="22"/>
          <w:szCs w:val="22"/>
          <w:lang w:eastAsia="en-US"/>
        </w:rPr>
        <w:t>trece</w:t>
      </w:r>
      <w:r>
        <w:rPr>
          <w:rFonts w:ascii="Palatino Linotype" w:eastAsia="Calibri" w:hAnsi="Palatino Linotype" w:cs="Arial"/>
          <w:sz w:val="22"/>
          <w:szCs w:val="22"/>
          <w:lang w:eastAsia="en-US"/>
        </w:rPr>
        <w:t xml:space="preserve"> de </w:t>
      </w:r>
      <w:r w:rsidR="00CE31D8">
        <w:rPr>
          <w:rFonts w:ascii="Palatino Linotype" w:eastAsia="Calibri" w:hAnsi="Palatino Linotype" w:cs="Arial"/>
          <w:sz w:val="22"/>
          <w:szCs w:val="22"/>
          <w:lang w:eastAsia="en-US"/>
        </w:rPr>
        <w:t xml:space="preserve">febrero </w:t>
      </w:r>
      <w:r w:rsidR="00CE31D8" w:rsidRPr="007A7EE2">
        <w:rPr>
          <w:rFonts w:ascii="Palatino Linotype" w:eastAsia="Calibri" w:hAnsi="Palatino Linotype" w:cs="Arial"/>
          <w:sz w:val="22"/>
          <w:szCs w:val="22"/>
          <w:lang w:eastAsia="en-US"/>
        </w:rPr>
        <w:t>de</w:t>
      </w:r>
      <w:r w:rsidRPr="007A7EE2">
        <w:rPr>
          <w:rFonts w:ascii="Palatino Linotype" w:eastAsia="Calibri" w:hAnsi="Palatino Linotype" w:cs="Arial"/>
          <w:sz w:val="22"/>
          <w:szCs w:val="22"/>
          <w:lang w:eastAsia="en-US"/>
        </w:rPr>
        <w:t xml:space="preserve"> dos mil diecinueve, emitida en el </w:t>
      </w:r>
      <w:r w:rsidR="00FE6B84">
        <w:rPr>
          <w:rFonts w:ascii="Palatino Linotype" w:eastAsia="Calibri" w:hAnsi="Palatino Linotype" w:cs="Arial"/>
          <w:sz w:val="22"/>
          <w:szCs w:val="22"/>
          <w:lang w:eastAsia="en-US"/>
        </w:rPr>
        <w:t>R</w:t>
      </w:r>
      <w:r w:rsidR="00FE6B84" w:rsidRPr="007A7EE2">
        <w:rPr>
          <w:rFonts w:ascii="Palatino Linotype" w:eastAsia="Calibri" w:hAnsi="Palatino Linotype" w:cs="Arial"/>
          <w:sz w:val="22"/>
          <w:szCs w:val="22"/>
          <w:lang w:eastAsia="en-US"/>
        </w:rPr>
        <w:t xml:space="preserve">ecurso </w:t>
      </w:r>
      <w:r w:rsidRPr="007A7EE2">
        <w:rPr>
          <w:rFonts w:ascii="Palatino Linotype" w:eastAsia="Calibri" w:hAnsi="Palatino Linotype" w:cs="Arial"/>
          <w:sz w:val="22"/>
          <w:szCs w:val="22"/>
          <w:lang w:eastAsia="en-US"/>
        </w:rPr>
        <w:t xml:space="preserve">de </w:t>
      </w:r>
      <w:r w:rsidR="00FE6B84">
        <w:rPr>
          <w:rFonts w:ascii="Palatino Linotype" w:eastAsia="Calibri" w:hAnsi="Palatino Linotype" w:cs="Arial"/>
          <w:sz w:val="22"/>
          <w:szCs w:val="22"/>
          <w:lang w:eastAsia="en-US"/>
        </w:rPr>
        <w:t>R</w:t>
      </w:r>
      <w:r w:rsidR="00FE6B84" w:rsidRPr="007A7EE2">
        <w:rPr>
          <w:rFonts w:ascii="Palatino Linotype" w:eastAsia="Calibri" w:hAnsi="Palatino Linotype" w:cs="Arial"/>
          <w:sz w:val="22"/>
          <w:szCs w:val="22"/>
          <w:lang w:eastAsia="en-US"/>
        </w:rPr>
        <w:t xml:space="preserve">evisión </w:t>
      </w:r>
      <w:r w:rsidRPr="007A7EE2">
        <w:rPr>
          <w:rFonts w:ascii="Palatino Linotype" w:eastAsia="Calibri" w:hAnsi="Palatino Linotype" w:cs="Arial"/>
          <w:sz w:val="22"/>
          <w:szCs w:val="22"/>
          <w:lang w:eastAsia="en-US"/>
        </w:rPr>
        <w:t xml:space="preserve">número </w:t>
      </w:r>
      <w:r w:rsidRPr="00CE31D8">
        <w:rPr>
          <w:rFonts w:ascii="Palatino Linotype" w:eastAsia="Calibri" w:hAnsi="Palatino Linotype" w:cs="Arial"/>
          <w:b/>
          <w:bCs/>
          <w:sz w:val="22"/>
          <w:szCs w:val="22"/>
          <w:lang w:eastAsia="en-US"/>
        </w:rPr>
        <w:t>04441/INFOEM/IP/RR/2018</w:t>
      </w:r>
      <w:r w:rsidRPr="00CE31D8">
        <w:rPr>
          <w:rFonts w:ascii="Palatino Linotype" w:eastAsia="Calibri" w:hAnsi="Palatino Linotype" w:cs="Arial"/>
          <w:b/>
          <w:sz w:val="22"/>
          <w:szCs w:val="22"/>
          <w:lang w:eastAsia="en-US"/>
        </w:rPr>
        <w:t xml:space="preserve"> y acumulado</w:t>
      </w:r>
      <w:r>
        <w:rPr>
          <w:rFonts w:ascii="Palatino Linotype" w:eastAsia="Calibri" w:hAnsi="Palatino Linotype" w:cs="Arial"/>
          <w:sz w:val="22"/>
          <w:szCs w:val="22"/>
          <w:lang w:eastAsia="en-US"/>
        </w:rPr>
        <w:t>.</w:t>
      </w:r>
    </w:p>
    <w:sectPr w:rsidR="00AB0303" w:rsidRPr="00C973B7" w:rsidSect="00DB7E5F">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39328F" w14:textId="77777777" w:rsidR="001B602A" w:rsidRDefault="001B602A" w:rsidP="00B31222">
      <w:r>
        <w:separator/>
      </w:r>
    </w:p>
  </w:endnote>
  <w:endnote w:type="continuationSeparator" w:id="0">
    <w:p w14:paraId="5E8902C7" w14:textId="77777777" w:rsidR="001B602A" w:rsidRDefault="001B602A"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14:paraId="2452B839" w14:textId="4687E1DD" w:rsidR="00416879" w:rsidRDefault="0041687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71E59">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71E59">
              <w:rPr>
                <w:b/>
                <w:bCs/>
                <w:noProof/>
              </w:rPr>
              <w:t>45</w:t>
            </w:r>
            <w:r>
              <w:rPr>
                <w:b/>
                <w:bCs/>
                <w:sz w:val="24"/>
                <w:szCs w:val="24"/>
              </w:rPr>
              <w:fldChar w:fldCharType="end"/>
            </w:r>
          </w:p>
        </w:sdtContent>
      </w:sdt>
    </w:sdtContent>
  </w:sdt>
  <w:p w14:paraId="2452B83A" w14:textId="77777777" w:rsidR="00416879" w:rsidRDefault="0041687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081688"/>
      <w:docPartObj>
        <w:docPartGallery w:val="Page Numbers (Bottom of Page)"/>
        <w:docPartUnique/>
      </w:docPartObj>
    </w:sdtPr>
    <w:sdtEndPr/>
    <w:sdtContent>
      <w:sdt>
        <w:sdtPr>
          <w:id w:val="669996298"/>
          <w:docPartObj>
            <w:docPartGallery w:val="Page Numbers (Top of Page)"/>
            <w:docPartUnique/>
          </w:docPartObj>
        </w:sdtPr>
        <w:sdtEndPr/>
        <w:sdtContent>
          <w:p w14:paraId="2452B84B" w14:textId="5A9C0585" w:rsidR="00416879" w:rsidRDefault="0041687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71E5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71E59">
              <w:rPr>
                <w:b/>
                <w:bCs/>
                <w:noProof/>
              </w:rPr>
              <w:t>45</w:t>
            </w:r>
            <w:r>
              <w:rPr>
                <w:b/>
                <w:bCs/>
                <w:sz w:val="24"/>
                <w:szCs w:val="24"/>
              </w:rPr>
              <w:fldChar w:fldCharType="end"/>
            </w:r>
          </w:p>
        </w:sdtContent>
      </w:sdt>
    </w:sdtContent>
  </w:sdt>
  <w:p w14:paraId="2452B84C" w14:textId="77777777" w:rsidR="00416879" w:rsidRDefault="004168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DE14D4" w14:textId="77777777" w:rsidR="001B602A" w:rsidRDefault="001B602A" w:rsidP="00B31222">
      <w:r>
        <w:separator/>
      </w:r>
    </w:p>
  </w:footnote>
  <w:footnote w:type="continuationSeparator" w:id="0">
    <w:p w14:paraId="7A6D676E" w14:textId="77777777" w:rsidR="001B602A" w:rsidRDefault="001B602A"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416879" w:rsidRPr="005C106F" w14:paraId="2452B837" w14:textId="77777777" w:rsidTr="00202DB8">
      <w:trPr>
        <w:trHeight w:val="1435"/>
      </w:trPr>
      <w:tc>
        <w:tcPr>
          <w:tcW w:w="2835" w:type="dxa"/>
          <w:shd w:val="clear" w:color="auto" w:fill="auto"/>
        </w:tcPr>
        <w:p w14:paraId="2452B828" w14:textId="77777777" w:rsidR="00416879" w:rsidRPr="005C106F" w:rsidRDefault="00416879" w:rsidP="00EF4A64">
          <w:pPr>
            <w:tabs>
              <w:tab w:val="right" w:pos="4273"/>
            </w:tabs>
            <w:rPr>
              <w:rFonts w:ascii="Garamond" w:eastAsia="Calibri" w:hAnsi="Garamond"/>
              <w:sz w:val="16"/>
              <w:szCs w:val="16"/>
              <w:lang w:eastAsia="en-US"/>
            </w:rPr>
          </w:pPr>
        </w:p>
      </w:tc>
      <w:tc>
        <w:tcPr>
          <w:tcW w:w="6733" w:type="dxa"/>
          <w:shd w:val="clear" w:color="auto" w:fill="auto"/>
        </w:tcPr>
        <w:p w14:paraId="2452B829" w14:textId="77777777" w:rsidR="00416879" w:rsidRDefault="00416879"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416879" w:rsidRPr="001B5FB6" w14:paraId="2452B82C" w14:textId="77777777" w:rsidTr="005743D2">
            <w:trPr>
              <w:gridBefore w:val="1"/>
              <w:gridAfter w:val="1"/>
              <w:wBefore w:w="572" w:type="dxa"/>
              <w:wAfter w:w="77" w:type="dxa"/>
              <w:trHeight w:val="144"/>
            </w:trPr>
            <w:tc>
              <w:tcPr>
                <w:tcW w:w="2698" w:type="dxa"/>
                <w:gridSpan w:val="2"/>
              </w:tcPr>
              <w:p w14:paraId="2452B82A" w14:textId="77777777" w:rsidR="00416879" w:rsidRPr="001B5FB6" w:rsidRDefault="00416879"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2972" w:type="dxa"/>
              </w:tcPr>
              <w:p w14:paraId="2452B82B" w14:textId="6B9CC235" w:rsidR="00416879" w:rsidRPr="001B5FB6" w:rsidRDefault="00416879" w:rsidP="000C179C">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04441/INFOEM/IP/RR/2018 y acumulado</w:t>
                </w:r>
              </w:p>
            </w:tc>
          </w:tr>
          <w:tr w:rsidR="00416879" w:rsidRPr="001B5FB6" w14:paraId="2452B82F" w14:textId="77777777" w:rsidTr="005743D2">
            <w:trPr>
              <w:gridBefore w:val="1"/>
              <w:gridAfter w:val="1"/>
              <w:wBefore w:w="572" w:type="dxa"/>
              <w:wAfter w:w="77" w:type="dxa"/>
              <w:trHeight w:val="144"/>
            </w:trPr>
            <w:tc>
              <w:tcPr>
                <w:tcW w:w="2698" w:type="dxa"/>
                <w:gridSpan w:val="2"/>
              </w:tcPr>
              <w:p w14:paraId="2452B82D" w14:textId="77777777" w:rsidR="00416879" w:rsidRPr="001B5FB6" w:rsidRDefault="00416879"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2972" w:type="dxa"/>
              </w:tcPr>
              <w:p w14:paraId="2452B82E" w14:textId="77777777" w:rsidR="00416879" w:rsidRPr="001B5FB6" w:rsidRDefault="00416879" w:rsidP="000C179C">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Universidad Politécnica del Valle de Toluca</w:t>
                </w:r>
              </w:p>
            </w:tc>
          </w:tr>
          <w:tr w:rsidR="00416879" w:rsidRPr="001B5FB6" w14:paraId="2452B832" w14:textId="77777777" w:rsidTr="005743D2">
            <w:trPr>
              <w:gridBefore w:val="1"/>
              <w:gridAfter w:val="1"/>
              <w:wBefore w:w="572" w:type="dxa"/>
              <w:wAfter w:w="77" w:type="dxa"/>
              <w:trHeight w:val="138"/>
            </w:trPr>
            <w:tc>
              <w:tcPr>
                <w:tcW w:w="2698" w:type="dxa"/>
                <w:gridSpan w:val="2"/>
              </w:tcPr>
              <w:p w14:paraId="2452B830" w14:textId="77777777" w:rsidR="00416879" w:rsidRPr="001B5FB6" w:rsidRDefault="00416879"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2972" w:type="dxa"/>
              </w:tcPr>
              <w:p w14:paraId="2452B831" w14:textId="77777777" w:rsidR="00416879" w:rsidRPr="001B5FB6" w:rsidRDefault="00416879" w:rsidP="005743D2">
                <w:pPr>
                  <w:tabs>
                    <w:tab w:val="right" w:pos="8838"/>
                  </w:tabs>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r w:rsidR="00416879" w14:paraId="2452B835" w14:textId="77777777" w:rsidTr="00DB7E5F">
            <w:trPr>
              <w:trHeight w:val="283"/>
            </w:trPr>
            <w:tc>
              <w:tcPr>
                <w:tcW w:w="2698" w:type="dxa"/>
                <w:gridSpan w:val="2"/>
              </w:tcPr>
              <w:p w14:paraId="2452B833" w14:textId="77777777" w:rsidR="00416879" w:rsidRPr="001B5FB6" w:rsidRDefault="00416879" w:rsidP="005743D2">
                <w:pPr>
                  <w:tabs>
                    <w:tab w:val="right" w:pos="8838"/>
                  </w:tabs>
                  <w:rPr>
                    <w:rFonts w:ascii="Palatino Linotype" w:eastAsia="Calibri" w:hAnsi="Palatino Linotype" w:cs="Tahoma"/>
                    <w:b/>
                    <w:sz w:val="22"/>
                    <w:szCs w:val="22"/>
                    <w:lang w:val="es-MX" w:eastAsia="en-US"/>
                  </w:rPr>
                </w:pPr>
              </w:p>
            </w:tc>
            <w:tc>
              <w:tcPr>
                <w:tcW w:w="3621" w:type="dxa"/>
                <w:gridSpan w:val="3"/>
              </w:tcPr>
              <w:p w14:paraId="2452B834" w14:textId="77777777" w:rsidR="00416879" w:rsidRPr="001B5FB6" w:rsidRDefault="00416879" w:rsidP="005743D2">
                <w:pPr>
                  <w:tabs>
                    <w:tab w:val="right" w:pos="8838"/>
                  </w:tabs>
                  <w:jc w:val="both"/>
                  <w:rPr>
                    <w:rFonts w:ascii="Palatino Linotype" w:eastAsia="Calibri" w:hAnsi="Palatino Linotype" w:cs="Tahoma"/>
                    <w:b/>
                    <w:sz w:val="22"/>
                    <w:szCs w:val="22"/>
                    <w:lang w:val="es-MX" w:eastAsia="en-US"/>
                  </w:rPr>
                </w:pPr>
              </w:p>
            </w:tc>
          </w:tr>
        </w:tbl>
        <w:p w14:paraId="2452B836" w14:textId="77777777" w:rsidR="00416879" w:rsidRPr="005C106F" w:rsidRDefault="00416879" w:rsidP="005743D2">
          <w:pPr>
            <w:tabs>
              <w:tab w:val="right" w:pos="8838"/>
            </w:tabs>
            <w:ind w:left="-28"/>
            <w:jc w:val="both"/>
            <w:rPr>
              <w:rFonts w:ascii="Arial" w:eastAsia="Calibri" w:hAnsi="Arial" w:cs="Arial"/>
              <w:b/>
              <w:sz w:val="22"/>
              <w:szCs w:val="22"/>
              <w:lang w:eastAsia="en-US"/>
            </w:rPr>
          </w:pPr>
        </w:p>
      </w:tc>
    </w:tr>
  </w:tbl>
  <w:p w14:paraId="2452B838" w14:textId="77777777" w:rsidR="00416879" w:rsidRPr="00443C6B" w:rsidRDefault="00416879"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416879" w:rsidRPr="005C106F" w14:paraId="2452B849" w14:textId="77777777" w:rsidTr="003B165A">
      <w:trPr>
        <w:trHeight w:val="1435"/>
      </w:trPr>
      <w:tc>
        <w:tcPr>
          <w:tcW w:w="2835" w:type="dxa"/>
          <w:shd w:val="clear" w:color="auto" w:fill="auto"/>
        </w:tcPr>
        <w:p w14:paraId="2452B83B" w14:textId="77777777" w:rsidR="00416879" w:rsidRPr="005C106F" w:rsidRDefault="00416879"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31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698"/>
            <w:gridCol w:w="3621"/>
          </w:tblGrid>
          <w:tr w:rsidR="00416879" w14:paraId="2452B83E" w14:textId="77777777" w:rsidTr="00096C65">
            <w:trPr>
              <w:trHeight w:val="144"/>
            </w:trPr>
            <w:tc>
              <w:tcPr>
                <w:tcW w:w="2698" w:type="dxa"/>
              </w:tcPr>
              <w:p w14:paraId="2452B83C" w14:textId="77777777" w:rsidR="00416879" w:rsidRPr="001B5FB6" w:rsidRDefault="00416879"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3621" w:type="dxa"/>
              </w:tcPr>
              <w:p w14:paraId="2452B83D" w14:textId="5CEA8BDB" w:rsidR="00416879" w:rsidRPr="001B5FB6" w:rsidRDefault="00416879" w:rsidP="00096C65">
                <w:pPr>
                  <w:tabs>
                    <w:tab w:val="right" w:pos="8838"/>
                  </w:tabs>
                  <w:ind w:left="-28" w:right="68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04441/INFOEM/IP/RR/2018 y acumulado</w:t>
                </w:r>
              </w:p>
            </w:tc>
          </w:tr>
          <w:tr w:rsidR="00416879" w14:paraId="2452B841" w14:textId="77777777" w:rsidTr="00096C65">
            <w:trPr>
              <w:trHeight w:val="144"/>
            </w:trPr>
            <w:tc>
              <w:tcPr>
                <w:tcW w:w="2698" w:type="dxa"/>
              </w:tcPr>
              <w:p w14:paraId="2452B83F" w14:textId="77777777" w:rsidR="00416879" w:rsidRPr="001B5FB6" w:rsidRDefault="00416879"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Recurrente:</w:t>
                </w:r>
              </w:p>
            </w:tc>
            <w:tc>
              <w:tcPr>
                <w:tcW w:w="3621" w:type="dxa"/>
              </w:tcPr>
              <w:p w14:paraId="2452B840" w14:textId="2F461696" w:rsidR="00416879" w:rsidRPr="001B5FB6" w:rsidRDefault="006D0122" w:rsidP="00DB7E5F">
                <w:pPr>
                  <w:tabs>
                    <w:tab w:val="right" w:pos="8838"/>
                  </w:tabs>
                  <w:ind w:right="-32"/>
                  <w:jc w:val="both"/>
                  <w:rPr>
                    <w:rFonts w:ascii="Palatino Linotype" w:eastAsia="Calibri" w:hAnsi="Palatino Linotype" w:cs="Tahoma"/>
                    <w:sz w:val="22"/>
                    <w:szCs w:val="22"/>
                    <w:lang w:val="es-MX" w:eastAsia="en-US"/>
                  </w:rPr>
                </w:pPr>
                <w:r w:rsidRPr="00771E59">
                  <w:rPr>
                    <w:rFonts w:ascii="Palatino Linotype" w:eastAsia="Calibri" w:hAnsi="Palatino Linotype" w:cs="Tahoma"/>
                    <w:sz w:val="22"/>
                    <w:szCs w:val="22"/>
                    <w:highlight w:val="black"/>
                    <w:lang w:val="es-MX" w:eastAsia="en-US"/>
                  </w:rPr>
                  <w:t>XXXXXXXXXXXXXXXXXXX</w:t>
                </w:r>
              </w:p>
            </w:tc>
          </w:tr>
          <w:tr w:rsidR="00416879" w14:paraId="2452B844" w14:textId="77777777" w:rsidTr="00096C65">
            <w:trPr>
              <w:trHeight w:val="283"/>
            </w:trPr>
            <w:tc>
              <w:tcPr>
                <w:tcW w:w="2698" w:type="dxa"/>
              </w:tcPr>
              <w:p w14:paraId="2452B842" w14:textId="77777777" w:rsidR="00416879" w:rsidRPr="001B5FB6" w:rsidRDefault="00416879"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3621" w:type="dxa"/>
              </w:tcPr>
              <w:p w14:paraId="2452B843" w14:textId="77777777" w:rsidR="00416879" w:rsidRPr="001B5FB6" w:rsidRDefault="00416879" w:rsidP="00096C65">
                <w:pPr>
                  <w:tabs>
                    <w:tab w:val="right" w:pos="8838"/>
                  </w:tabs>
                  <w:ind w:right="116"/>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Universidad Politécnica del Valle de Toluca</w:t>
                </w:r>
              </w:p>
            </w:tc>
          </w:tr>
          <w:tr w:rsidR="00416879" w14:paraId="2452B847" w14:textId="77777777" w:rsidTr="00096C65">
            <w:trPr>
              <w:trHeight w:val="283"/>
            </w:trPr>
            <w:tc>
              <w:tcPr>
                <w:tcW w:w="2698" w:type="dxa"/>
              </w:tcPr>
              <w:p w14:paraId="2452B845" w14:textId="77777777" w:rsidR="00416879" w:rsidRPr="001B5FB6" w:rsidRDefault="00416879"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3621" w:type="dxa"/>
              </w:tcPr>
              <w:p w14:paraId="2452B846" w14:textId="77777777" w:rsidR="00416879" w:rsidRPr="001B5FB6" w:rsidRDefault="00416879" w:rsidP="00DB7E5F">
                <w:pPr>
                  <w:tabs>
                    <w:tab w:val="right" w:pos="8838"/>
                  </w:tabs>
                  <w:ind w:right="-32"/>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bl>
        <w:p w14:paraId="2452B848" w14:textId="77777777" w:rsidR="00416879" w:rsidRPr="005C106F" w:rsidRDefault="00416879" w:rsidP="00DB7E5F">
          <w:pPr>
            <w:tabs>
              <w:tab w:val="right" w:pos="8838"/>
            </w:tabs>
            <w:ind w:left="-28"/>
            <w:jc w:val="both"/>
            <w:rPr>
              <w:rFonts w:ascii="Arial" w:eastAsia="Calibri" w:hAnsi="Arial" w:cs="Arial"/>
              <w:b/>
              <w:sz w:val="22"/>
              <w:szCs w:val="22"/>
              <w:lang w:eastAsia="en-US"/>
            </w:rPr>
          </w:pPr>
        </w:p>
      </w:tc>
    </w:tr>
  </w:tbl>
  <w:p w14:paraId="2452B84A" w14:textId="77777777" w:rsidR="00416879" w:rsidRDefault="00416879" w:rsidP="003A78B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613160B"/>
    <w:multiLevelType w:val="hybridMultilevel"/>
    <w:tmpl w:val="5D6A425A"/>
    <w:lvl w:ilvl="0" w:tplc="C43E27B2">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F96031"/>
    <w:multiLevelType w:val="hybridMultilevel"/>
    <w:tmpl w:val="AE603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6AD3F3A"/>
    <w:multiLevelType w:val="hybridMultilevel"/>
    <w:tmpl w:val="4EA0DAA6"/>
    <w:lvl w:ilvl="0" w:tplc="394A5C46">
      <w:start w:val="1"/>
      <w:numFmt w:val="bullet"/>
      <w:lvlText w:val="-"/>
      <w:lvlJc w:val="left"/>
      <w:pPr>
        <w:ind w:left="1080" w:hanging="360"/>
      </w:pPr>
      <w:rPr>
        <w:rFonts w:ascii="Palatino Linotype" w:eastAsia="Times New Roman" w:hAnsi="Palatino Linotype"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3C0E1CDA"/>
    <w:multiLevelType w:val="hybridMultilevel"/>
    <w:tmpl w:val="08BEDAB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C79537E"/>
    <w:multiLevelType w:val="hybridMultilevel"/>
    <w:tmpl w:val="A15230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03C1E17"/>
    <w:multiLevelType w:val="hybridMultilevel"/>
    <w:tmpl w:val="277C0D3A"/>
    <w:lvl w:ilvl="0" w:tplc="587C00B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62A22637"/>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5066F76"/>
    <w:multiLevelType w:val="hybridMultilevel"/>
    <w:tmpl w:val="277C0D3A"/>
    <w:lvl w:ilvl="0" w:tplc="587C00B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6A3F3488"/>
    <w:multiLevelType w:val="hybridMultilevel"/>
    <w:tmpl w:val="EC784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BA56C59"/>
    <w:multiLevelType w:val="hybridMultilevel"/>
    <w:tmpl w:val="B880A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C4550A4"/>
    <w:multiLevelType w:val="hybridMultilevel"/>
    <w:tmpl w:val="C194F2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ECA0198"/>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5"/>
  </w:num>
  <w:num w:numId="4">
    <w:abstractNumId w:val="11"/>
  </w:num>
  <w:num w:numId="5">
    <w:abstractNumId w:val="8"/>
  </w:num>
  <w:num w:numId="6">
    <w:abstractNumId w:val="10"/>
  </w:num>
  <w:num w:numId="7">
    <w:abstractNumId w:val="9"/>
  </w:num>
  <w:num w:numId="8">
    <w:abstractNumId w:val="14"/>
  </w:num>
  <w:num w:numId="9">
    <w:abstractNumId w:val="3"/>
  </w:num>
  <w:num w:numId="10">
    <w:abstractNumId w:val="7"/>
  </w:num>
  <w:num w:numId="11">
    <w:abstractNumId w:val="1"/>
  </w:num>
  <w:num w:numId="12">
    <w:abstractNumId w:val="5"/>
  </w:num>
  <w:num w:numId="13">
    <w:abstractNumId w:val="13"/>
  </w:num>
  <w:num w:numId="14">
    <w:abstractNumId w:val="4"/>
  </w:num>
  <w:num w:numId="15">
    <w:abstractNumId w:val="6"/>
  </w:num>
  <w:num w:numId="16">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3264"/>
    <w:rsid w:val="0000364D"/>
    <w:rsid w:val="0000485A"/>
    <w:rsid w:val="0000502A"/>
    <w:rsid w:val="00006543"/>
    <w:rsid w:val="00007FF3"/>
    <w:rsid w:val="00010276"/>
    <w:rsid w:val="00013090"/>
    <w:rsid w:val="00013A19"/>
    <w:rsid w:val="00014465"/>
    <w:rsid w:val="000212E5"/>
    <w:rsid w:val="00021C64"/>
    <w:rsid w:val="000241C5"/>
    <w:rsid w:val="00024935"/>
    <w:rsid w:val="0002758B"/>
    <w:rsid w:val="000313A7"/>
    <w:rsid w:val="000326E0"/>
    <w:rsid w:val="00032F5B"/>
    <w:rsid w:val="00034568"/>
    <w:rsid w:val="00034E9D"/>
    <w:rsid w:val="000373BC"/>
    <w:rsid w:val="00037F4B"/>
    <w:rsid w:val="0004245F"/>
    <w:rsid w:val="00043984"/>
    <w:rsid w:val="00043C4B"/>
    <w:rsid w:val="0004646B"/>
    <w:rsid w:val="000528E6"/>
    <w:rsid w:val="00055997"/>
    <w:rsid w:val="0006017B"/>
    <w:rsid w:val="00060EDF"/>
    <w:rsid w:val="00061BB9"/>
    <w:rsid w:val="00067248"/>
    <w:rsid w:val="000705B2"/>
    <w:rsid w:val="0007096C"/>
    <w:rsid w:val="00071FAF"/>
    <w:rsid w:val="00073263"/>
    <w:rsid w:val="000760C0"/>
    <w:rsid w:val="0008148B"/>
    <w:rsid w:val="000838F8"/>
    <w:rsid w:val="000848C3"/>
    <w:rsid w:val="00084D62"/>
    <w:rsid w:val="00085DC5"/>
    <w:rsid w:val="000866D4"/>
    <w:rsid w:val="00091136"/>
    <w:rsid w:val="00092EF5"/>
    <w:rsid w:val="00094298"/>
    <w:rsid w:val="00096644"/>
    <w:rsid w:val="00096C65"/>
    <w:rsid w:val="00097211"/>
    <w:rsid w:val="000A3FA1"/>
    <w:rsid w:val="000A5627"/>
    <w:rsid w:val="000A5737"/>
    <w:rsid w:val="000A7211"/>
    <w:rsid w:val="000A7E2C"/>
    <w:rsid w:val="000B16F8"/>
    <w:rsid w:val="000B2C93"/>
    <w:rsid w:val="000B36DD"/>
    <w:rsid w:val="000C179C"/>
    <w:rsid w:val="000C27CA"/>
    <w:rsid w:val="000C2E24"/>
    <w:rsid w:val="000C386E"/>
    <w:rsid w:val="000C59CB"/>
    <w:rsid w:val="000D0B08"/>
    <w:rsid w:val="000D0EA9"/>
    <w:rsid w:val="000D15CE"/>
    <w:rsid w:val="000D70D6"/>
    <w:rsid w:val="000E3FBC"/>
    <w:rsid w:val="000E7EDC"/>
    <w:rsid w:val="000F24C8"/>
    <w:rsid w:val="000F2952"/>
    <w:rsid w:val="000F3DA0"/>
    <w:rsid w:val="000F555D"/>
    <w:rsid w:val="000F5D3B"/>
    <w:rsid w:val="000F5EE7"/>
    <w:rsid w:val="000F7A45"/>
    <w:rsid w:val="000F7C75"/>
    <w:rsid w:val="000F7FD8"/>
    <w:rsid w:val="00100BAC"/>
    <w:rsid w:val="001013A9"/>
    <w:rsid w:val="001017B7"/>
    <w:rsid w:val="001034C6"/>
    <w:rsid w:val="00103A13"/>
    <w:rsid w:val="001049B0"/>
    <w:rsid w:val="001133D5"/>
    <w:rsid w:val="00114068"/>
    <w:rsid w:val="001150E9"/>
    <w:rsid w:val="00116543"/>
    <w:rsid w:val="00125F6C"/>
    <w:rsid w:val="00126CBC"/>
    <w:rsid w:val="00127757"/>
    <w:rsid w:val="00130573"/>
    <w:rsid w:val="00132A80"/>
    <w:rsid w:val="00132F95"/>
    <w:rsid w:val="00134C13"/>
    <w:rsid w:val="00141562"/>
    <w:rsid w:val="0014232B"/>
    <w:rsid w:val="0014307A"/>
    <w:rsid w:val="00144D0B"/>
    <w:rsid w:val="00147566"/>
    <w:rsid w:val="00151053"/>
    <w:rsid w:val="00156A6B"/>
    <w:rsid w:val="001609DB"/>
    <w:rsid w:val="00161DF9"/>
    <w:rsid w:val="00162CCE"/>
    <w:rsid w:val="00170545"/>
    <w:rsid w:val="00172542"/>
    <w:rsid w:val="0017459B"/>
    <w:rsid w:val="001762B5"/>
    <w:rsid w:val="00176922"/>
    <w:rsid w:val="00181663"/>
    <w:rsid w:val="00181B03"/>
    <w:rsid w:val="00183D24"/>
    <w:rsid w:val="001851A6"/>
    <w:rsid w:val="001875A7"/>
    <w:rsid w:val="001879E1"/>
    <w:rsid w:val="001935D3"/>
    <w:rsid w:val="0019389B"/>
    <w:rsid w:val="00193DAC"/>
    <w:rsid w:val="00194306"/>
    <w:rsid w:val="001A0E21"/>
    <w:rsid w:val="001A13E0"/>
    <w:rsid w:val="001A1B94"/>
    <w:rsid w:val="001A4AD8"/>
    <w:rsid w:val="001A7FD2"/>
    <w:rsid w:val="001B107D"/>
    <w:rsid w:val="001B1BA2"/>
    <w:rsid w:val="001B2CD9"/>
    <w:rsid w:val="001B2F37"/>
    <w:rsid w:val="001B5FB6"/>
    <w:rsid w:val="001B602A"/>
    <w:rsid w:val="001B62A0"/>
    <w:rsid w:val="001C4B31"/>
    <w:rsid w:val="001C5EBD"/>
    <w:rsid w:val="001D2AE9"/>
    <w:rsid w:val="001D5208"/>
    <w:rsid w:val="001D5F6B"/>
    <w:rsid w:val="001D7BD2"/>
    <w:rsid w:val="001E159C"/>
    <w:rsid w:val="001E1786"/>
    <w:rsid w:val="001E1EE4"/>
    <w:rsid w:val="001E2A31"/>
    <w:rsid w:val="001E2A4D"/>
    <w:rsid w:val="001E53C2"/>
    <w:rsid w:val="001E73BA"/>
    <w:rsid w:val="001F0E9C"/>
    <w:rsid w:val="001F1540"/>
    <w:rsid w:val="001F2D65"/>
    <w:rsid w:val="001F5A08"/>
    <w:rsid w:val="001F652C"/>
    <w:rsid w:val="001F78D9"/>
    <w:rsid w:val="00202DB8"/>
    <w:rsid w:val="00205E28"/>
    <w:rsid w:val="00207736"/>
    <w:rsid w:val="00214858"/>
    <w:rsid w:val="0021585C"/>
    <w:rsid w:val="00215D0D"/>
    <w:rsid w:val="00216570"/>
    <w:rsid w:val="00216601"/>
    <w:rsid w:val="00216E92"/>
    <w:rsid w:val="00217AEF"/>
    <w:rsid w:val="00221EC9"/>
    <w:rsid w:val="00223ECD"/>
    <w:rsid w:val="00224774"/>
    <w:rsid w:val="00224F7A"/>
    <w:rsid w:val="00225152"/>
    <w:rsid w:val="002277A1"/>
    <w:rsid w:val="00227B30"/>
    <w:rsid w:val="00230E81"/>
    <w:rsid w:val="00232673"/>
    <w:rsid w:val="00236863"/>
    <w:rsid w:val="00237126"/>
    <w:rsid w:val="00237C1F"/>
    <w:rsid w:val="00240516"/>
    <w:rsid w:val="002432AE"/>
    <w:rsid w:val="002433A4"/>
    <w:rsid w:val="002435DC"/>
    <w:rsid w:val="00247B17"/>
    <w:rsid w:val="00247FC0"/>
    <w:rsid w:val="00250389"/>
    <w:rsid w:val="00250D25"/>
    <w:rsid w:val="00252669"/>
    <w:rsid w:val="00254209"/>
    <w:rsid w:val="00254288"/>
    <w:rsid w:val="0025469C"/>
    <w:rsid w:val="002579CE"/>
    <w:rsid w:val="00260FEC"/>
    <w:rsid w:val="002610B9"/>
    <w:rsid w:val="00261DD6"/>
    <w:rsid w:val="00264726"/>
    <w:rsid w:val="002657E2"/>
    <w:rsid w:val="002669C1"/>
    <w:rsid w:val="00266FE6"/>
    <w:rsid w:val="00270479"/>
    <w:rsid w:val="002727CC"/>
    <w:rsid w:val="00273679"/>
    <w:rsid w:val="00275BE0"/>
    <w:rsid w:val="00281A35"/>
    <w:rsid w:val="00283B6A"/>
    <w:rsid w:val="00283E24"/>
    <w:rsid w:val="00283E63"/>
    <w:rsid w:val="00284486"/>
    <w:rsid w:val="0028556D"/>
    <w:rsid w:val="00285644"/>
    <w:rsid w:val="0028581E"/>
    <w:rsid w:val="00285AE2"/>
    <w:rsid w:val="00291763"/>
    <w:rsid w:val="00291E85"/>
    <w:rsid w:val="00293491"/>
    <w:rsid w:val="002A0FB8"/>
    <w:rsid w:val="002A6193"/>
    <w:rsid w:val="002A7BD4"/>
    <w:rsid w:val="002B20A1"/>
    <w:rsid w:val="002B46AD"/>
    <w:rsid w:val="002B46D4"/>
    <w:rsid w:val="002B5261"/>
    <w:rsid w:val="002B54CF"/>
    <w:rsid w:val="002C085A"/>
    <w:rsid w:val="002C2104"/>
    <w:rsid w:val="002C7BC2"/>
    <w:rsid w:val="002D0D55"/>
    <w:rsid w:val="002D1BE4"/>
    <w:rsid w:val="002D2BBC"/>
    <w:rsid w:val="002D770A"/>
    <w:rsid w:val="002E19BD"/>
    <w:rsid w:val="002E5015"/>
    <w:rsid w:val="002E75E5"/>
    <w:rsid w:val="002E7ACF"/>
    <w:rsid w:val="002F0CE9"/>
    <w:rsid w:val="002F3292"/>
    <w:rsid w:val="003001D8"/>
    <w:rsid w:val="00300A0B"/>
    <w:rsid w:val="00301F46"/>
    <w:rsid w:val="00303866"/>
    <w:rsid w:val="00303CAD"/>
    <w:rsid w:val="00305D35"/>
    <w:rsid w:val="00306418"/>
    <w:rsid w:val="003100F3"/>
    <w:rsid w:val="00310C11"/>
    <w:rsid w:val="00315238"/>
    <w:rsid w:val="00316600"/>
    <w:rsid w:val="003172EC"/>
    <w:rsid w:val="0032170B"/>
    <w:rsid w:val="0032242B"/>
    <w:rsid w:val="00323325"/>
    <w:rsid w:val="00325EC0"/>
    <w:rsid w:val="00330801"/>
    <w:rsid w:val="003325C3"/>
    <w:rsid w:val="00332A7E"/>
    <w:rsid w:val="003340EC"/>
    <w:rsid w:val="003361D1"/>
    <w:rsid w:val="0034057C"/>
    <w:rsid w:val="003408B6"/>
    <w:rsid w:val="00347DB4"/>
    <w:rsid w:val="00350142"/>
    <w:rsid w:val="00353B6D"/>
    <w:rsid w:val="003547BA"/>
    <w:rsid w:val="00354920"/>
    <w:rsid w:val="00355547"/>
    <w:rsid w:val="00355DC6"/>
    <w:rsid w:val="003604D7"/>
    <w:rsid w:val="0036200C"/>
    <w:rsid w:val="003630D3"/>
    <w:rsid w:val="00363BB3"/>
    <w:rsid w:val="00363E93"/>
    <w:rsid w:val="00363F4A"/>
    <w:rsid w:val="00364521"/>
    <w:rsid w:val="00367F82"/>
    <w:rsid w:val="0037388D"/>
    <w:rsid w:val="003756AF"/>
    <w:rsid w:val="0037710C"/>
    <w:rsid w:val="00377909"/>
    <w:rsid w:val="00380441"/>
    <w:rsid w:val="00380857"/>
    <w:rsid w:val="0038438A"/>
    <w:rsid w:val="003849B3"/>
    <w:rsid w:val="00384EC9"/>
    <w:rsid w:val="003864D2"/>
    <w:rsid w:val="00386BB8"/>
    <w:rsid w:val="00390249"/>
    <w:rsid w:val="00390BF8"/>
    <w:rsid w:val="00390DC8"/>
    <w:rsid w:val="003911D9"/>
    <w:rsid w:val="00392E12"/>
    <w:rsid w:val="00393948"/>
    <w:rsid w:val="00394D7E"/>
    <w:rsid w:val="003956E9"/>
    <w:rsid w:val="003965EC"/>
    <w:rsid w:val="00396BA0"/>
    <w:rsid w:val="003972B9"/>
    <w:rsid w:val="003A0E17"/>
    <w:rsid w:val="003A357E"/>
    <w:rsid w:val="003A6E62"/>
    <w:rsid w:val="003A78B5"/>
    <w:rsid w:val="003A7BE8"/>
    <w:rsid w:val="003A7FBE"/>
    <w:rsid w:val="003B165A"/>
    <w:rsid w:val="003B172D"/>
    <w:rsid w:val="003B2140"/>
    <w:rsid w:val="003B6368"/>
    <w:rsid w:val="003B6F39"/>
    <w:rsid w:val="003C0273"/>
    <w:rsid w:val="003C28B8"/>
    <w:rsid w:val="003C6934"/>
    <w:rsid w:val="003C7FD0"/>
    <w:rsid w:val="003D0268"/>
    <w:rsid w:val="003D03E9"/>
    <w:rsid w:val="003D0868"/>
    <w:rsid w:val="003D1A43"/>
    <w:rsid w:val="003D1A64"/>
    <w:rsid w:val="003D3572"/>
    <w:rsid w:val="003D3CEA"/>
    <w:rsid w:val="003D5C9B"/>
    <w:rsid w:val="003E31E5"/>
    <w:rsid w:val="003E32ED"/>
    <w:rsid w:val="003E3FE0"/>
    <w:rsid w:val="003E58C9"/>
    <w:rsid w:val="003E763A"/>
    <w:rsid w:val="003F1911"/>
    <w:rsid w:val="003F2B05"/>
    <w:rsid w:val="003F56CC"/>
    <w:rsid w:val="004004E9"/>
    <w:rsid w:val="00403520"/>
    <w:rsid w:val="004052C5"/>
    <w:rsid w:val="00406E67"/>
    <w:rsid w:val="004100AA"/>
    <w:rsid w:val="00411A2C"/>
    <w:rsid w:val="00412203"/>
    <w:rsid w:val="00414EDF"/>
    <w:rsid w:val="00415CBB"/>
    <w:rsid w:val="00415D27"/>
    <w:rsid w:val="00416879"/>
    <w:rsid w:val="00417DE3"/>
    <w:rsid w:val="00420B07"/>
    <w:rsid w:val="004211B8"/>
    <w:rsid w:val="00422869"/>
    <w:rsid w:val="00426142"/>
    <w:rsid w:val="0042748E"/>
    <w:rsid w:val="0043257A"/>
    <w:rsid w:val="00432631"/>
    <w:rsid w:val="00436B7F"/>
    <w:rsid w:val="00436FD3"/>
    <w:rsid w:val="004406CF"/>
    <w:rsid w:val="00441804"/>
    <w:rsid w:val="00441E66"/>
    <w:rsid w:val="004420AB"/>
    <w:rsid w:val="004435B4"/>
    <w:rsid w:val="004551B3"/>
    <w:rsid w:val="00456BA2"/>
    <w:rsid w:val="0046048A"/>
    <w:rsid w:val="004621E3"/>
    <w:rsid w:val="00463224"/>
    <w:rsid w:val="00463A52"/>
    <w:rsid w:val="00466346"/>
    <w:rsid w:val="00470A51"/>
    <w:rsid w:val="00470F87"/>
    <w:rsid w:val="00471C79"/>
    <w:rsid w:val="004751D6"/>
    <w:rsid w:val="004766DF"/>
    <w:rsid w:val="00477E20"/>
    <w:rsid w:val="00480BB8"/>
    <w:rsid w:val="00481A5F"/>
    <w:rsid w:val="004835C6"/>
    <w:rsid w:val="00483BCF"/>
    <w:rsid w:val="0048462D"/>
    <w:rsid w:val="00484F12"/>
    <w:rsid w:val="0048519E"/>
    <w:rsid w:val="00485EC7"/>
    <w:rsid w:val="004860BD"/>
    <w:rsid w:val="00487430"/>
    <w:rsid w:val="004926FE"/>
    <w:rsid w:val="0049601E"/>
    <w:rsid w:val="004A0A7B"/>
    <w:rsid w:val="004A0BB0"/>
    <w:rsid w:val="004A26CD"/>
    <w:rsid w:val="004A5121"/>
    <w:rsid w:val="004A577A"/>
    <w:rsid w:val="004A616A"/>
    <w:rsid w:val="004A7990"/>
    <w:rsid w:val="004B1DB5"/>
    <w:rsid w:val="004B21ED"/>
    <w:rsid w:val="004B591D"/>
    <w:rsid w:val="004B7522"/>
    <w:rsid w:val="004C0C19"/>
    <w:rsid w:val="004C2BE9"/>
    <w:rsid w:val="004C3716"/>
    <w:rsid w:val="004C4ACC"/>
    <w:rsid w:val="004C5117"/>
    <w:rsid w:val="004C5D46"/>
    <w:rsid w:val="004C6E87"/>
    <w:rsid w:val="004C789C"/>
    <w:rsid w:val="004D5DB3"/>
    <w:rsid w:val="004D6767"/>
    <w:rsid w:val="004E15D8"/>
    <w:rsid w:val="004E345F"/>
    <w:rsid w:val="004E4000"/>
    <w:rsid w:val="004E41C7"/>
    <w:rsid w:val="004E591C"/>
    <w:rsid w:val="004F2D88"/>
    <w:rsid w:val="00506C4F"/>
    <w:rsid w:val="005070C3"/>
    <w:rsid w:val="00520ADE"/>
    <w:rsid w:val="005220BE"/>
    <w:rsid w:val="00522D8C"/>
    <w:rsid w:val="00523581"/>
    <w:rsid w:val="005247B7"/>
    <w:rsid w:val="00524DB5"/>
    <w:rsid w:val="005251E8"/>
    <w:rsid w:val="005253C7"/>
    <w:rsid w:val="00525E0F"/>
    <w:rsid w:val="0052635E"/>
    <w:rsid w:val="00531590"/>
    <w:rsid w:val="005407C1"/>
    <w:rsid w:val="00542AFA"/>
    <w:rsid w:val="00542D5F"/>
    <w:rsid w:val="005435DE"/>
    <w:rsid w:val="00546BAE"/>
    <w:rsid w:val="00546C45"/>
    <w:rsid w:val="00552EBD"/>
    <w:rsid w:val="00555875"/>
    <w:rsid w:val="00555F71"/>
    <w:rsid w:val="00556CFD"/>
    <w:rsid w:val="00561D2F"/>
    <w:rsid w:val="00564732"/>
    <w:rsid w:val="00565C53"/>
    <w:rsid w:val="00567059"/>
    <w:rsid w:val="00571DAF"/>
    <w:rsid w:val="005743D2"/>
    <w:rsid w:val="0057477C"/>
    <w:rsid w:val="005761BE"/>
    <w:rsid w:val="00576EA1"/>
    <w:rsid w:val="005802BD"/>
    <w:rsid w:val="00580F5A"/>
    <w:rsid w:val="0058370D"/>
    <w:rsid w:val="005842FE"/>
    <w:rsid w:val="005860FC"/>
    <w:rsid w:val="00586FA8"/>
    <w:rsid w:val="00587F23"/>
    <w:rsid w:val="00591E3A"/>
    <w:rsid w:val="00593CB4"/>
    <w:rsid w:val="00596BD4"/>
    <w:rsid w:val="005A12EA"/>
    <w:rsid w:val="005A311C"/>
    <w:rsid w:val="005A7B93"/>
    <w:rsid w:val="005B0D7C"/>
    <w:rsid w:val="005B23E2"/>
    <w:rsid w:val="005B3636"/>
    <w:rsid w:val="005B6854"/>
    <w:rsid w:val="005C13BB"/>
    <w:rsid w:val="005C4034"/>
    <w:rsid w:val="005C651C"/>
    <w:rsid w:val="005D136D"/>
    <w:rsid w:val="005D1427"/>
    <w:rsid w:val="005D5607"/>
    <w:rsid w:val="005D5FA1"/>
    <w:rsid w:val="005D7BE2"/>
    <w:rsid w:val="005E0447"/>
    <w:rsid w:val="005E50FC"/>
    <w:rsid w:val="005E78C6"/>
    <w:rsid w:val="005F03DB"/>
    <w:rsid w:val="005F1D92"/>
    <w:rsid w:val="005F29DD"/>
    <w:rsid w:val="005F498E"/>
    <w:rsid w:val="005F636B"/>
    <w:rsid w:val="005F6B5B"/>
    <w:rsid w:val="00600383"/>
    <w:rsid w:val="00601212"/>
    <w:rsid w:val="00602B43"/>
    <w:rsid w:val="00603A46"/>
    <w:rsid w:val="00603B53"/>
    <w:rsid w:val="006042DE"/>
    <w:rsid w:val="006052C8"/>
    <w:rsid w:val="00607A2B"/>
    <w:rsid w:val="00607DEF"/>
    <w:rsid w:val="00611A49"/>
    <w:rsid w:val="00612C0D"/>
    <w:rsid w:val="006132E5"/>
    <w:rsid w:val="00613A54"/>
    <w:rsid w:val="00614A9E"/>
    <w:rsid w:val="00614CB1"/>
    <w:rsid w:val="00616189"/>
    <w:rsid w:val="00620D08"/>
    <w:rsid w:val="00621760"/>
    <w:rsid w:val="006217BB"/>
    <w:rsid w:val="006244E8"/>
    <w:rsid w:val="00625BD5"/>
    <w:rsid w:val="00625DFB"/>
    <w:rsid w:val="00626590"/>
    <w:rsid w:val="00626CAE"/>
    <w:rsid w:val="006315CE"/>
    <w:rsid w:val="00637179"/>
    <w:rsid w:val="00640A41"/>
    <w:rsid w:val="00640F6B"/>
    <w:rsid w:val="00641116"/>
    <w:rsid w:val="00641CFA"/>
    <w:rsid w:val="00641F91"/>
    <w:rsid w:val="006476CA"/>
    <w:rsid w:val="006552AE"/>
    <w:rsid w:val="00655773"/>
    <w:rsid w:val="006563CA"/>
    <w:rsid w:val="00656613"/>
    <w:rsid w:val="006567F5"/>
    <w:rsid w:val="006578FC"/>
    <w:rsid w:val="006608AB"/>
    <w:rsid w:val="006629DC"/>
    <w:rsid w:val="00664587"/>
    <w:rsid w:val="006646BF"/>
    <w:rsid w:val="00672E89"/>
    <w:rsid w:val="00673DD4"/>
    <w:rsid w:val="00674817"/>
    <w:rsid w:val="00674AEB"/>
    <w:rsid w:val="006779EE"/>
    <w:rsid w:val="006839F7"/>
    <w:rsid w:val="00683AF1"/>
    <w:rsid w:val="0069357D"/>
    <w:rsid w:val="006969BA"/>
    <w:rsid w:val="006A026A"/>
    <w:rsid w:val="006A6279"/>
    <w:rsid w:val="006B0298"/>
    <w:rsid w:val="006B0E83"/>
    <w:rsid w:val="006B3780"/>
    <w:rsid w:val="006B6313"/>
    <w:rsid w:val="006C09DE"/>
    <w:rsid w:val="006C10C0"/>
    <w:rsid w:val="006C1B1D"/>
    <w:rsid w:val="006C3747"/>
    <w:rsid w:val="006C70BD"/>
    <w:rsid w:val="006C7760"/>
    <w:rsid w:val="006C7EEA"/>
    <w:rsid w:val="006D0122"/>
    <w:rsid w:val="006D0F53"/>
    <w:rsid w:val="006D1010"/>
    <w:rsid w:val="006D19AC"/>
    <w:rsid w:val="006D1AB0"/>
    <w:rsid w:val="006D522C"/>
    <w:rsid w:val="006D7795"/>
    <w:rsid w:val="006D7855"/>
    <w:rsid w:val="006D7ACB"/>
    <w:rsid w:val="006E00EF"/>
    <w:rsid w:val="006E1A7A"/>
    <w:rsid w:val="006E4D0F"/>
    <w:rsid w:val="006E537A"/>
    <w:rsid w:val="006F01E7"/>
    <w:rsid w:val="006F1F3A"/>
    <w:rsid w:val="00700AD7"/>
    <w:rsid w:val="00702B03"/>
    <w:rsid w:val="00702DD7"/>
    <w:rsid w:val="00705C40"/>
    <w:rsid w:val="00705F85"/>
    <w:rsid w:val="0071087E"/>
    <w:rsid w:val="00716F43"/>
    <w:rsid w:val="007178BC"/>
    <w:rsid w:val="007229A1"/>
    <w:rsid w:val="007235AA"/>
    <w:rsid w:val="00724D96"/>
    <w:rsid w:val="00727E28"/>
    <w:rsid w:val="00734A02"/>
    <w:rsid w:val="00735834"/>
    <w:rsid w:val="00735C21"/>
    <w:rsid w:val="0073614A"/>
    <w:rsid w:val="007409CF"/>
    <w:rsid w:val="00740C8C"/>
    <w:rsid w:val="0074458D"/>
    <w:rsid w:val="00746267"/>
    <w:rsid w:val="00750112"/>
    <w:rsid w:val="007515BC"/>
    <w:rsid w:val="007573B2"/>
    <w:rsid w:val="007574BB"/>
    <w:rsid w:val="0075764C"/>
    <w:rsid w:val="00762198"/>
    <w:rsid w:val="007641B1"/>
    <w:rsid w:val="00767A99"/>
    <w:rsid w:val="00767E49"/>
    <w:rsid w:val="00770792"/>
    <w:rsid w:val="00770A59"/>
    <w:rsid w:val="00771E59"/>
    <w:rsid w:val="00774FFE"/>
    <w:rsid w:val="00775205"/>
    <w:rsid w:val="00775638"/>
    <w:rsid w:val="00775677"/>
    <w:rsid w:val="00775937"/>
    <w:rsid w:val="0077599A"/>
    <w:rsid w:val="0077640C"/>
    <w:rsid w:val="00776472"/>
    <w:rsid w:val="00776B4A"/>
    <w:rsid w:val="00777353"/>
    <w:rsid w:val="00782EA4"/>
    <w:rsid w:val="00784C96"/>
    <w:rsid w:val="00784E8F"/>
    <w:rsid w:val="00785461"/>
    <w:rsid w:val="00785FC3"/>
    <w:rsid w:val="00786FF3"/>
    <w:rsid w:val="007876CF"/>
    <w:rsid w:val="00793090"/>
    <w:rsid w:val="007959AE"/>
    <w:rsid w:val="00797589"/>
    <w:rsid w:val="007A2F67"/>
    <w:rsid w:val="007A3918"/>
    <w:rsid w:val="007A3F8C"/>
    <w:rsid w:val="007A5E74"/>
    <w:rsid w:val="007B0E89"/>
    <w:rsid w:val="007B2C38"/>
    <w:rsid w:val="007B2E54"/>
    <w:rsid w:val="007B7498"/>
    <w:rsid w:val="007B7630"/>
    <w:rsid w:val="007B7AEE"/>
    <w:rsid w:val="007C46CB"/>
    <w:rsid w:val="007C674C"/>
    <w:rsid w:val="007C7EB6"/>
    <w:rsid w:val="007D00A6"/>
    <w:rsid w:val="007D2F75"/>
    <w:rsid w:val="007E22E7"/>
    <w:rsid w:val="007E2C37"/>
    <w:rsid w:val="007E397D"/>
    <w:rsid w:val="007E3AE8"/>
    <w:rsid w:val="007E4C47"/>
    <w:rsid w:val="007E69BB"/>
    <w:rsid w:val="007F0477"/>
    <w:rsid w:val="007F0CC2"/>
    <w:rsid w:val="007F1B3B"/>
    <w:rsid w:val="007F21C5"/>
    <w:rsid w:val="007F3856"/>
    <w:rsid w:val="007F3EF1"/>
    <w:rsid w:val="007F4F85"/>
    <w:rsid w:val="007F527F"/>
    <w:rsid w:val="007F792A"/>
    <w:rsid w:val="00801718"/>
    <w:rsid w:val="00801BCE"/>
    <w:rsid w:val="00802515"/>
    <w:rsid w:val="00802F6D"/>
    <w:rsid w:val="00811629"/>
    <w:rsid w:val="0081283F"/>
    <w:rsid w:val="00812E37"/>
    <w:rsid w:val="008133BB"/>
    <w:rsid w:val="0081480A"/>
    <w:rsid w:val="0081712D"/>
    <w:rsid w:val="008202EB"/>
    <w:rsid w:val="00820CA7"/>
    <w:rsid w:val="00826CE5"/>
    <w:rsid w:val="00827F88"/>
    <w:rsid w:val="008336A5"/>
    <w:rsid w:val="00835474"/>
    <w:rsid w:val="008373C0"/>
    <w:rsid w:val="0084145F"/>
    <w:rsid w:val="00841DA2"/>
    <w:rsid w:val="00842144"/>
    <w:rsid w:val="00844139"/>
    <w:rsid w:val="0084549E"/>
    <w:rsid w:val="008458F6"/>
    <w:rsid w:val="00845AED"/>
    <w:rsid w:val="00851AE4"/>
    <w:rsid w:val="00852187"/>
    <w:rsid w:val="008540AF"/>
    <w:rsid w:val="0085598D"/>
    <w:rsid w:val="00856346"/>
    <w:rsid w:val="00860384"/>
    <w:rsid w:val="008619D2"/>
    <w:rsid w:val="0086216A"/>
    <w:rsid w:val="00862771"/>
    <w:rsid w:val="00862925"/>
    <w:rsid w:val="0086682F"/>
    <w:rsid w:val="00870E77"/>
    <w:rsid w:val="00876F54"/>
    <w:rsid w:val="00877292"/>
    <w:rsid w:val="0087766C"/>
    <w:rsid w:val="008839DA"/>
    <w:rsid w:val="008849F1"/>
    <w:rsid w:val="00884EE8"/>
    <w:rsid w:val="00885168"/>
    <w:rsid w:val="00885516"/>
    <w:rsid w:val="00885BB1"/>
    <w:rsid w:val="008909AA"/>
    <w:rsid w:val="0089173B"/>
    <w:rsid w:val="00891D40"/>
    <w:rsid w:val="0089220F"/>
    <w:rsid w:val="008935AA"/>
    <w:rsid w:val="008A0DF3"/>
    <w:rsid w:val="008A3F62"/>
    <w:rsid w:val="008A58D3"/>
    <w:rsid w:val="008B5293"/>
    <w:rsid w:val="008B6848"/>
    <w:rsid w:val="008C053F"/>
    <w:rsid w:val="008C268A"/>
    <w:rsid w:val="008C2FA1"/>
    <w:rsid w:val="008C3833"/>
    <w:rsid w:val="008D1F76"/>
    <w:rsid w:val="008D345D"/>
    <w:rsid w:val="008D4D0B"/>
    <w:rsid w:val="008D575B"/>
    <w:rsid w:val="008D7725"/>
    <w:rsid w:val="008D7E0D"/>
    <w:rsid w:val="008D7EDB"/>
    <w:rsid w:val="008E1829"/>
    <w:rsid w:val="008E2327"/>
    <w:rsid w:val="008E344C"/>
    <w:rsid w:val="008E49CF"/>
    <w:rsid w:val="008E64F0"/>
    <w:rsid w:val="008E6FF3"/>
    <w:rsid w:val="008F18ED"/>
    <w:rsid w:val="008F45B0"/>
    <w:rsid w:val="008F54D1"/>
    <w:rsid w:val="008F6B0D"/>
    <w:rsid w:val="00903D37"/>
    <w:rsid w:val="00906611"/>
    <w:rsid w:val="0091055D"/>
    <w:rsid w:val="00917216"/>
    <w:rsid w:val="00917512"/>
    <w:rsid w:val="00917D6F"/>
    <w:rsid w:val="00921B1A"/>
    <w:rsid w:val="00921DDA"/>
    <w:rsid w:val="009224E1"/>
    <w:rsid w:val="0092600D"/>
    <w:rsid w:val="00926631"/>
    <w:rsid w:val="00927066"/>
    <w:rsid w:val="0093039D"/>
    <w:rsid w:val="00931E4F"/>
    <w:rsid w:val="0093364D"/>
    <w:rsid w:val="0093703C"/>
    <w:rsid w:val="00940887"/>
    <w:rsid w:val="0094373C"/>
    <w:rsid w:val="00951F3A"/>
    <w:rsid w:val="00952487"/>
    <w:rsid w:val="00954744"/>
    <w:rsid w:val="00956A26"/>
    <w:rsid w:val="00960346"/>
    <w:rsid w:val="009617D3"/>
    <w:rsid w:val="00967869"/>
    <w:rsid w:val="00971F54"/>
    <w:rsid w:val="009725C5"/>
    <w:rsid w:val="00973C92"/>
    <w:rsid w:val="00973F40"/>
    <w:rsid w:val="00976E12"/>
    <w:rsid w:val="009849EF"/>
    <w:rsid w:val="009934CF"/>
    <w:rsid w:val="00996A11"/>
    <w:rsid w:val="009A0D75"/>
    <w:rsid w:val="009A347A"/>
    <w:rsid w:val="009A3B8D"/>
    <w:rsid w:val="009A620E"/>
    <w:rsid w:val="009A6D49"/>
    <w:rsid w:val="009B150D"/>
    <w:rsid w:val="009B152B"/>
    <w:rsid w:val="009B6A6F"/>
    <w:rsid w:val="009C1AFE"/>
    <w:rsid w:val="009C2A5E"/>
    <w:rsid w:val="009C2F24"/>
    <w:rsid w:val="009C45E5"/>
    <w:rsid w:val="009C568D"/>
    <w:rsid w:val="009C569C"/>
    <w:rsid w:val="009D048B"/>
    <w:rsid w:val="009D6616"/>
    <w:rsid w:val="009D7821"/>
    <w:rsid w:val="009D782F"/>
    <w:rsid w:val="009E10D1"/>
    <w:rsid w:val="009E1FE6"/>
    <w:rsid w:val="009E5419"/>
    <w:rsid w:val="009E5A6E"/>
    <w:rsid w:val="009F46DC"/>
    <w:rsid w:val="009F5E24"/>
    <w:rsid w:val="00A002ED"/>
    <w:rsid w:val="00A01C00"/>
    <w:rsid w:val="00A10209"/>
    <w:rsid w:val="00A15817"/>
    <w:rsid w:val="00A1620D"/>
    <w:rsid w:val="00A16AC0"/>
    <w:rsid w:val="00A2118A"/>
    <w:rsid w:val="00A23D31"/>
    <w:rsid w:val="00A2474A"/>
    <w:rsid w:val="00A25052"/>
    <w:rsid w:val="00A301A7"/>
    <w:rsid w:val="00A30C34"/>
    <w:rsid w:val="00A30DED"/>
    <w:rsid w:val="00A30FD3"/>
    <w:rsid w:val="00A35928"/>
    <w:rsid w:val="00A35E2F"/>
    <w:rsid w:val="00A37891"/>
    <w:rsid w:val="00A40A51"/>
    <w:rsid w:val="00A42B54"/>
    <w:rsid w:val="00A47916"/>
    <w:rsid w:val="00A47E6E"/>
    <w:rsid w:val="00A55EA9"/>
    <w:rsid w:val="00A567FF"/>
    <w:rsid w:val="00A57C3D"/>
    <w:rsid w:val="00A61001"/>
    <w:rsid w:val="00A6697B"/>
    <w:rsid w:val="00A672BA"/>
    <w:rsid w:val="00A70E26"/>
    <w:rsid w:val="00A73376"/>
    <w:rsid w:val="00A74BCC"/>
    <w:rsid w:val="00A74C2D"/>
    <w:rsid w:val="00A7620D"/>
    <w:rsid w:val="00A76B34"/>
    <w:rsid w:val="00A77FA5"/>
    <w:rsid w:val="00A854FF"/>
    <w:rsid w:val="00A8745D"/>
    <w:rsid w:val="00A90F9B"/>
    <w:rsid w:val="00A92694"/>
    <w:rsid w:val="00A93072"/>
    <w:rsid w:val="00A9629C"/>
    <w:rsid w:val="00AA32DE"/>
    <w:rsid w:val="00AA35D5"/>
    <w:rsid w:val="00AA3ADF"/>
    <w:rsid w:val="00AA3BFE"/>
    <w:rsid w:val="00AA417B"/>
    <w:rsid w:val="00AA533F"/>
    <w:rsid w:val="00AA5A86"/>
    <w:rsid w:val="00AB010D"/>
    <w:rsid w:val="00AB0303"/>
    <w:rsid w:val="00AB0749"/>
    <w:rsid w:val="00AB5027"/>
    <w:rsid w:val="00AB5DA7"/>
    <w:rsid w:val="00AB7E6A"/>
    <w:rsid w:val="00AC1B61"/>
    <w:rsid w:val="00AC2C6E"/>
    <w:rsid w:val="00AC3EE0"/>
    <w:rsid w:val="00AC5EE6"/>
    <w:rsid w:val="00AC7D7C"/>
    <w:rsid w:val="00AD00C8"/>
    <w:rsid w:val="00AD0D24"/>
    <w:rsid w:val="00AD1923"/>
    <w:rsid w:val="00AD2611"/>
    <w:rsid w:val="00AD28D2"/>
    <w:rsid w:val="00AD3D57"/>
    <w:rsid w:val="00AD7F5B"/>
    <w:rsid w:val="00AE4195"/>
    <w:rsid w:val="00AE4EA5"/>
    <w:rsid w:val="00AE7C10"/>
    <w:rsid w:val="00AF08D1"/>
    <w:rsid w:val="00AF3379"/>
    <w:rsid w:val="00AF6432"/>
    <w:rsid w:val="00B03992"/>
    <w:rsid w:val="00B065F9"/>
    <w:rsid w:val="00B07F12"/>
    <w:rsid w:val="00B1415B"/>
    <w:rsid w:val="00B14750"/>
    <w:rsid w:val="00B274AE"/>
    <w:rsid w:val="00B274BF"/>
    <w:rsid w:val="00B27DF1"/>
    <w:rsid w:val="00B3080E"/>
    <w:rsid w:val="00B31222"/>
    <w:rsid w:val="00B33A5C"/>
    <w:rsid w:val="00B33DC3"/>
    <w:rsid w:val="00B35105"/>
    <w:rsid w:val="00B37582"/>
    <w:rsid w:val="00B3781A"/>
    <w:rsid w:val="00B41AE0"/>
    <w:rsid w:val="00B42E81"/>
    <w:rsid w:val="00B4329D"/>
    <w:rsid w:val="00B47C65"/>
    <w:rsid w:val="00B510E0"/>
    <w:rsid w:val="00B520F9"/>
    <w:rsid w:val="00B53FA4"/>
    <w:rsid w:val="00B5495A"/>
    <w:rsid w:val="00B558CB"/>
    <w:rsid w:val="00B56345"/>
    <w:rsid w:val="00B569B6"/>
    <w:rsid w:val="00B577A3"/>
    <w:rsid w:val="00B64641"/>
    <w:rsid w:val="00B65756"/>
    <w:rsid w:val="00B71E1D"/>
    <w:rsid w:val="00B7262F"/>
    <w:rsid w:val="00B73FD4"/>
    <w:rsid w:val="00B74FC5"/>
    <w:rsid w:val="00B75A6C"/>
    <w:rsid w:val="00B81CC1"/>
    <w:rsid w:val="00B8260C"/>
    <w:rsid w:val="00B82F2D"/>
    <w:rsid w:val="00B83E2A"/>
    <w:rsid w:val="00B83E38"/>
    <w:rsid w:val="00B86C19"/>
    <w:rsid w:val="00B90B72"/>
    <w:rsid w:val="00B92086"/>
    <w:rsid w:val="00B93510"/>
    <w:rsid w:val="00B954F3"/>
    <w:rsid w:val="00B95BCD"/>
    <w:rsid w:val="00B95CE5"/>
    <w:rsid w:val="00B960AD"/>
    <w:rsid w:val="00B97B75"/>
    <w:rsid w:val="00BA2232"/>
    <w:rsid w:val="00BA4BC0"/>
    <w:rsid w:val="00BA6553"/>
    <w:rsid w:val="00BA7098"/>
    <w:rsid w:val="00BB0AA2"/>
    <w:rsid w:val="00BB15CA"/>
    <w:rsid w:val="00BB375D"/>
    <w:rsid w:val="00BB49A0"/>
    <w:rsid w:val="00BB4B14"/>
    <w:rsid w:val="00BB50C1"/>
    <w:rsid w:val="00BB515F"/>
    <w:rsid w:val="00BB784F"/>
    <w:rsid w:val="00BC0352"/>
    <w:rsid w:val="00BC1FA5"/>
    <w:rsid w:val="00BC23F3"/>
    <w:rsid w:val="00BC2C0C"/>
    <w:rsid w:val="00BC51DC"/>
    <w:rsid w:val="00BC5E5D"/>
    <w:rsid w:val="00BC634D"/>
    <w:rsid w:val="00BC732A"/>
    <w:rsid w:val="00BC758B"/>
    <w:rsid w:val="00BD35D6"/>
    <w:rsid w:val="00BD4BB3"/>
    <w:rsid w:val="00BD5762"/>
    <w:rsid w:val="00BE17C6"/>
    <w:rsid w:val="00BE24A7"/>
    <w:rsid w:val="00BE2BD3"/>
    <w:rsid w:val="00BE4865"/>
    <w:rsid w:val="00BE4ECE"/>
    <w:rsid w:val="00BE7430"/>
    <w:rsid w:val="00BE7B48"/>
    <w:rsid w:val="00BF138C"/>
    <w:rsid w:val="00BF5A50"/>
    <w:rsid w:val="00BF71F2"/>
    <w:rsid w:val="00C10265"/>
    <w:rsid w:val="00C16B4B"/>
    <w:rsid w:val="00C17427"/>
    <w:rsid w:val="00C2036B"/>
    <w:rsid w:val="00C210FD"/>
    <w:rsid w:val="00C220BB"/>
    <w:rsid w:val="00C245C9"/>
    <w:rsid w:val="00C25238"/>
    <w:rsid w:val="00C26201"/>
    <w:rsid w:val="00C30185"/>
    <w:rsid w:val="00C305F2"/>
    <w:rsid w:val="00C3345C"/>
    <w:rsid w:val="00C37E18"/>
    <w:rsid w:val="00C409A3"/>
    <w:rsid w:val="00C42DAC"/>
    <w:rsid w:val="00C459A9"/>
    <w:rsid w:val="00C502A5"/>
    <w:rsid w:val="00C521F7"/>
    <w:rsid w:val="00C52975"/>
    <w:rsid w:val="00C53008"/>
    <w:rsid w:val="00C53948"/>
    <w:rsid w:val="00C55151"/>
    <w:rsid w:val="00C560FA"/>
    <w:rsid w:val="00C57188"/>
    <w:rsid w:val="00C57F11"/>
    <w:rsid w:val="00C57FF9"/>
    <w:rsid w:val="00C64434"/>
    <w:rsid w:val="00C7063C"/>
    <w:rsid w:val="00C72379"/>
    <w:rsid w:val="00C72FA0"/>
    <w:rsid w:val="00C733E3"/>
    <w:rsid w:val="00C73C57"/>
    <w:rsid w:val="00C74D43"/>
    <w:rsid w:val="00C75CA7"/>
    <w:rsid w:val="00C81051"/>
    <w:rsid w:val="00C854EB"/>
    <w:rsid w:val="00C86482"/>
    <w:rsid w:val="00C92552"/>
    <w:rsid w:val="00C93F1B"/>
    <w:rsid w:val="00C95F37"/>
    <w:rsid w:val="00C9607D"/>
    <w:rsid w:val="00C973B7"/>
    <w:rsid w:val="00C976D1"/>
    <w:rsid w:val="00CA1752"/>
    <w:rsid w:val="00CA48AC"/>
    <w:rsid w:val="00CA77E5"/>
    <w:rsid w:val="00CB5F34"/>
    <w:rsid w:val="00CB675A"/>
    <w:rsid w:val="00CB6BE8"/>
    <w:rsid w:val="00CC0E77"/>
    <w:rsid w:val="00CC2092"/>
    <w:rsid w:val="00CC5BF9"/>
    <w:rsid w:val="00CC5E4E"/>
    <w:rsid w:val="00CD1423"/>
    <w:rsid w:val="00CD3162"/>
    <w:rsid w:val="00CD3A5D"/>
    <w:rsid w:val="00CD5FD4"/>
    <w:rsid w:val="00CE0DCE"/>
    <w:rsid w:val="00CE19ED"/>
    <w:rsid w:val="00CE1BC9"/>
    <w:rsid w:val="00CE31D8"/>
    <w:rsid w:val="00CE33C1"/>
    <w:rsid w:val="00CE53D8"/>
    <w:rsid w:val="00CE7556"/>
    <w:rsid w:val="00CE76FF"/>
    <w:rsid w:val="00CF4012"/>
    <w:rsid w:val="00CF43C1"/>
    <w:rsid w:val="00D00B0F"/>
    <w:rsid w:val="00D017BE"/>
    <w:rsid w:val="00D02720"/>
    <w:rsid w:val="00D02BC6"/>
    <w:rsid w:val="00D0310D"/>
    <w:rsid w:val="00D05C7C"/>
    <w:rsid w:val="00D06666"/>
    <w:rsid w:val="00D06906"/>
    <w:rsid w:val="00D07742"/>
    <w:rsid w:val="00D1276A"/>
    <w:rsid w:val="00D12C2B"/>
    <w:rsid w:val="00D14350"/>
    <w:rsid w:val="00D14DB7"/>
    <w:rsid w:val="00D1572A"/>
    <w:rsid w:val="00D15ED5"/>
    <w:rsid w:val="00D169A0"/>
    <w:rsid w:val="00D252BB"/>
    <w:rsid w:val="00D301F4"/>
    <w:rsid w:val="00D339DA"/>
    <w:rsid w:val="00D348F7"/>
    <w:rsid w:val="00D379C5"/>
    <w:rsid w:val="00D40BC3"/>
    <w:rsid w:val="00D42F87"/>
    <w:rsid w:val="00D434EC"/>
    <w:rsid w:val="00D44E74"/>
    <w:rsid w:val="00D44E9D"/>
    <w:rsid w:val="00D472A7"/>
    <w:rsid w:val="00D61A23"/>
    <w:rsid w:val="00D62A31"/>
    <w:rsid w:val="00D64784"/>
    <w:rsid w:val="00D64B17"/>
    <w:rsid w:val="00D654D4"/>
    <w:rsid w:val="00D67827"/>
    <w:rsid w:val="00D739CA"/>
    <w:rsid w:val="00D80D24"/>
    <w:rsid w:val="00D80F9D"/>
    <w:rsid w:val="00D81BAE"/>
    <w:rsid w:val="00D84B17"/>
    <w:rsid w:val="00D8507D"/>
    <w:rsid w:val="00D86735"/>
    <w:rsid w:val="00D90C9D"/>
    <w:rsid w:val="00D91910"/>
    <w:rsid w:val="00D919DC"/>
    <w:rsid w:val="00D91AA8"/>
    <w:rsid w:val="00D944A6"/>
    <w:rsid w:val="00D96FC3"/>
    <w:rsid w:val="00DA0CCB"/>
    <w:rsid w:val="00DA12C3"/>
    <w:rsid w:val="00DA13AC"/>
    <w:rsid w:val="00DA1B4D"/>
    <w:rsid w:val="00DA434B"/>
    <w:rsid w:val="00DA495D"/>
    <w:rsid w:val="00DA6529"/>
    <w:rsid w:val="00DA7BA0"/>
    <w:rsid w:val="00DB2781"/>
    <w:rsid w:val="00DB52C3"/>
    <w:rsid w:val="00DB5DA3"/>
    <w:rsid w:val="00DB7E5F"/>
    <w:rsid w:val="00DC0AF6"/>
    <w:rsid w:val="00DC10B0"/>
    <w:rsid w:val="00DC1594"/>
    <w:rsid w:val="00DC1942"/>
    <w:rsid w:val="00DC4BCD"/>
    <w:rsid w:val="00DD178F"/>
    <w:rsid w:val="00DD1C98"/>
    <w:rsid w:val="00DD1FE4"/>
    <w:rsid w:val="00DD274B"/>
    <w:rsid w:val="00DE4107"/>
    <w:rsid w:val="00DE5F4A"/>
    <w:rsid w:val="00DE68AE"/>
    <w:rsid w:val="00DF0ED5"/>
    <w:rsid w:val="00DF255A"/>
    <w:rsid w:val="00DF6B74"/>
    <w:rsid w:val="00DF72D9"/>
    <w:rsid w:val="00DF7EC8"/>
    <w:rsid w:val="00E00B84"/>
    <w:rsid w:val="00E028ED"/>
    <w:rsid w:val="00E02DD1"/>
    <w:rsid w:val="00E043B7"/>
    <w:rsid w:val="00E073A0"/>
    <w:rsid w:val="00E104F6"/>
    <w:rsid w:val="00E10748"/>
    <w:rsid w:val="00E10E8B"/>
    <w:rsid w:val="00E12F57"/>
    <w:rsid w:val="00E14282"/>
    <w:rsid w:val="00E20B15"/>
    <w:rsid w:val="00E20B7A"/>
    <w:rsid w:val="00E27DDF"/>
    <w:rsid w:val="00E27FF2"/>
    <w:rsid w:val="00E30A90"/>
    <w:rsid w:val="00E30D70"/>
    <w:rsid w:val="00E314EB"/>
    <w:rsid w:val="00E33FD1"/>
    <w:rsid w:val="00E34700"/>
    <w:rsid w:val="00E3568B"/>
    <w:rsid w:val="00E42069"/>
    <w:rsid w:val="00E43469"/>
    <w:rsid w:val="00E43D75"/>
    <w:rsid w:val="00E445DA"/>
    <w:rsid w:val="00E45379"/>
    <w:rsid w:val="00E465F2"/>
    <w:rsid w:val="00E50B22"/>
    <w:rsid w:val="00E531F4"/>
    <w:rsid w:val="00E53706"/>
    <w:rsid w:val="00E609F9"/>
    <w:rsid w:val="00E617BD"/>
    <w:rsid w:val="00E620A5"/>
    <w:rsid w:val="00E67F8F"/>
    <w:rsid w:val="00E705B4"/>
    <w:rsid w:val="00E759A5"/>
    <w:rsid w:val="00E8155D"/>
    <w:rsid w:val="00E8367B"/>
    <w:rsid w:val="00E84D54"/>
    <w:rsid w:val="00E87304"/>
    <w:rsid w:val="00E94844"/>
    <w:rsid w:val="00E955CB"/>
    <w:rsid w:val="00E95ACA"/>
    <w:rsid w:val="00EA0E04"/>
    <w:rsid w:val="00EA220D"/>
    <w:rsid w:val="00EA5D2C"/>
    <w:rsid w:val="00EA5D8E"/>
    <w:rsid w:val="00EA755F"/>
    <w:rsid w:val="00EB09CD"/>
    <w:rsid w:val="00EB15A5"/>
    <w:rsid w:val="00EB19F9"/>
    <w:rsid w:val="00EB3B88"/>
    <w:rsid w:val="00EB4D59"/>
    <w:rsid w:val="00EC5A0B"/>
    <w:rsid w:val="00EC5CA0"/>
    <w:rsid w:val="00EC7372"/>
    <w:rsid w:val="00ED0004"/>
    <w:rsid w:val="00ED2BBD"/>
    <w:rsid w:val="00ED30E8"/>
    <w:rsid w:val="00ED3B69"/>
    <w:rsid w:val="00ED7CBD"/>
    <w:rsid w:val="00EE3961"/>
    <w:rsid w:val="00EE43B2"/>
    <w:rsid w:val="00EE4CD8"/>
    <w:rsid w:val="00EE56B3"/>
    <w:rsid w:val="00EE5F2E"/>
    <w:rsid w:val="00EE7897"/>
    <w:rsid w:val="00EF4A64"/>
    <w:rsid w:val="00EF530F"/>
    <w:rsid w:val="00F01719"/>
    <w:rsid w:val="00F02171"/>
    <w:rsid w:val="00F033EF"/>
    <w:rsid w:val="00F0399F"/>
    <w:rsid w:val="00F03F10"/>
    <w:rsid w:val="00F04B1B"/>
    <w:rsid w:val="00F06E9C"/>
    <w:rsid w:val="00F11AB3"/>
    <w:rsid w:val="00F1430A"/>
    <w:rsid w:val="00F160A5"/>
    <w:rsid w:val="00F170C5"/>
    <w:rsid w:val="00F20633"/>
    <w:rsid w:val="00F22A63"/>
    <w:rsid w:val="00F26B97"/>
    <w:rsid w:val="00F27FE5"/>
    <w:rsid w:val="00F35243"/>
    <w:rsid w:val="00F4120F"/>
    <w:rsid w:val="00F43E6E"/>
    <w:rsid w:val="00F44423"/>
    <w:rsid w:val="00F44B29"/>
    <w:rsid w:val="00F465F1"/>
    <w:rsid w:val="00F47F9F"/>
    <w:rsid w:val="00F51236"/>
    <w:rsid w:val="00F523CF"/>
    <w:rsid w:val="00F5374C"/>
    <w:rsid w:val="00F541B8"/>
    <w:rsid w:val="00F56CC2"/>
    <w:rsid w:val="00F57AED"/>
    <w:rsid w:val="00F62370"/>
    <w:rsid w:val="00F628D3"/>
    <w:rsid w:val="00F6497E"/>
    <w:rsid w:val="00F653DD"/>
    <w:rsid w:val="00F677E2"/>
    <w:rsid w:val="00F71FBA"/>
    <w:rsid w:val="00F73751"/>
    <w:rsid w:val="00F75EAD"/>
    <w:rsid w:val="00F77154"/>
    <w:rsid w:val="00F7793E"/>
    <w:rsid w:val="00F80F33"/>
    <w:rsid w:val="00F83409"/>
    <w:rsid w:val="00F846D6"/>
    <w:rsid w:val="00F84D8C"/>
    <w:rsid w:val="00F8512A"/>
    <w:rsid w:val="00F85B71"/>
    <w:rsid w:val="00F90A4B"/>
    <w:rsid w:val="00F9173A"/>
    <w:rsid w:val="00F91800"/>
    <w:rsid w:val="00F93711"/>
    <w:rsid w:val="00F94E90"/>
    <w:rsid w:val="00F9650A"/>
    <w:rsid w:val="00F967C7"/>
    <w:rsid w:val="00F97A58"/>
    <w:rsid w:val="00FA0437"/>
    <w:rsid w:val="00FA0CBF"/>
    <w:rsid w:val="00FA233F"/>
    <w:rsid w:val="00FA2E05"/>
    <w:rsid w:val="00FA7D57"/>
    <w:rsid w:val="00FB0008"/>
    <w:rsid w:val="00FB05BD"/>
    <w:rsid w:val="00FB071C"/>
    <w:rsid w:val="00FB3003"/>
    <w:rsid w:val="00FB39AA"/>
    <w:rsid w:val="00FB3EA0"/>
    <w:rsid w:val="00FB413A"/>
    <w:rsid w:val="00FB426C"/>
    <w:rsid w:val="00FC0562"/>
    <w:rsid w:val="00FC0B63"/>
    <w:rsid w:val="00FC17FD"/>
    <w:rsid w:val="00FC1B74"/>
    <w:rsid w:val="00FC1F5B"/>
    <w:rsid w:val="00FC2209"/>
    <w:rsid w:val="00FC4B44"/>
    <w:rsid w:val="00FC7531"/>
    <w:rsid w:val="00FC7A8A"/>
    <w:rsid w:val="00FC7EAA"/>
    <w:rsid w:val="00FD2E26"/>
    <w:rsid w:val="00FD4FA5"/>
    <w:rsid w:val="00FD5704"/>
    <w:rsid w:val="00FE14D4"/>
    <w:rsid w:val="00FE4E15"/>
    <w:rsid w:val="00FE6B84"/>
    <w:rsid w:val="00FF0214"/>
    <w:rsid w:val="00FF456A"/>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2B69B"/>
  <w15:docId w15:val="{80843F88-EC9C-4839-AFD7-9ABAA435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54D4"/>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m-698976158124685028gmail-default">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107391825">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382231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26899405">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consultas.curp.gob.mx/CurpSP/html/informacionecurpPS.html" TargetMode="External"/><Relationship Id="rId10" Type="http://schemas.openxmlformats.org/officeDocument/2006/relationships/hyperlink" Target="https://www.ipomex.org.mx"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7C4C9-44DD-40F3-B492-78D10B0F2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10276</Words>
  <Characters>56522</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Lima Estrada</dc:creator>
  <cp:lastModifiedBy>Silvia Rita Paz Arellano</cp:lastModifiedBy>
  <cp:revision>4</cp:revision>
  <cp:lastPrinted>2018-11-20T23:53:00Z</cp:lastPrinted>
  <dcterms:created xsi:type="dcterms:W3CDTF">2019-02-18T04:55:00Z</dcterms:created>
  <dcterms:modified xsi:type="dcterms:W3CDTF">2019-03-15T17:10:00Z</dcterms:modified>
</cp:coreProperties>
</file>